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505C30">
        <w:trPr>
          <w:trHeight w:hRule="exact" w:val="1528"/>
        </w:trPr>
        <w:tc>
          <w:tcPr>
            <w:tcW w:w="143" w:type="dxa"/>
          </w:tcPr>
          <w:p w:rsidR="00505C30" w:rsidRDefault="00505C30"/>
        </w:tc>
        <w:tc>
          <w:tcPr>
            <w:tcW w:w="285" w:type="dxa"/>
          </w:tcPr>
          <w:p w:rsidR="00505C30" w:rsidRDefault="00505C30"/>
        </w:tc>
        <w:tc>
          <w:tcPr>
            <w:tcW w:w="710" w:type="dxa"/>
          </w:tcPr>
          <w:p w:rsidR="00505C30" w:rsidRDefault="00505C30"/>
        </w:tc>
        <w:tc>
          <w:tcPr>
            <w:tcW w:w="1419" w:type="dxa"/>
          </w:tcPr>
          <w:p w:rsidR="00505C30" w:rsidRDefault="00505C30"/>
        </w:tc>
        <w:tc>
          <w:tcPr>
            <w:tcW w:w="1419" w:type="dxa"/>
          </w:tcPr>
          <w:p w:rsidR="00505C30" w:rsidRDefault="00505C30"/>
        </w:tc>
        <w:tc>
          <w:tcPr>
            <w:tcW w:w="710" w:type="dxa"/>
          </w:tcPr>
          <w:p w:rsidR="00505C30" w:rsidRDefault="00505C30"/>
        </w:tc>
        <w:tc>
          <w:tcPr>
            <w:tcW w:w="5543" w:type="dxa"/>
            <w:gridSpan w:val="4"/>
            <w:shd w:val="clear" w:color="000000" w:fill="FFFFFF"/>
            <w:tcMar>
              <w:left w:w="34" w:type="dxa"/>
              <w:right w:w="34" w:type="dxa"/>
            </w:tcMar>
          </w:tcPr>
          <w:p w:rsidR="00505C30" w:rsidRDefault="001E31E9">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505C30">
        <w:trPr>
          <w:trHeight w:hRule="exact" w:val="138"/>
        </w:trPr>
        <w:tc>
          <w:tcPr>
            <w:tcW w:w="143" w:type="dxa"/>
          </w:tcPr>
          <w:p w:rsidR="00505C30" w:rsidRDefault="00505C30"/>
        </w:tc>
        <w:tc>
          <w:tcPr>
            <w:tcW w:w="285" w:type="dxa"/>
          </w:tcPr>
          <w:p w:rsidR="00505C30" w:rsidRDefault="00505C30"/>
        </w:tc>
        <w:tc>
          <w:tcPr>
            <w:tcW w:w="710" w:type="dxa"/>
          </w:tcPr>
          <w:p w:rsidR="00505C30" w:rsidRDefault="00505C30"/>
        </w:tc>
        <w:tc>
          <w:tcPr>
            <w:tcW w:w="1419" w:type="dxa"/>
          </w:tcPr>
          <w:p w:rsidR="00505C30" w:rsidRDefault="00505C30"/>
        </w:tc>
        <w:tc>
          <w:tcPr>
            <w:tcW w:w="1419" w:type="dxa"/>
          </w:tcPr>
          <w:p w:rsidR="00505C30" w:rsidRDefault="00505C30"/>
        </w:tc>
        <w:tc>
          <w:tcPr>
            <w:tcW w:w="710" w:type="dxa"/>
          </w:tcPr>
          <w:p w:rsidR="00505C30" w:rsidRDefault="00505C30"/>
        </w:tc>
        <w:tc>
          <w:tcPr>
            <w:tcW w:w="426" w:type="dxa"/>
          </w:tcPr>
          <w:p w:rsidR="00505C30" w:rsidRDefault="00505C30"/>
        </w:tc>
        <w:tc>
          <w:tcPr>
            <w:tcW w:w="1277" w:type="dxa"/>
          </w:tcPr>
          <w:p w:rsidR="00505C30" w:rsidRDefault="00505C30"/>
        </w:tc>
        <w:tc>
          <w:tcPr>
            <w:tcW w:w="993" w:type="dxa"/>
          </w:tcPr>
          <w:p w:rsidR="00505C30" w:rsidRDefault="00505C30"/>
        </w:tc>
        <w:tc>
          <w:tcPr>
            <w:tcW w:w="2836" w:type="dxa"/>
          </w:tcPr>
          <w:p w:rsidR="00505C30" w:rsidRDefault="00505C30"/>
        </w:tc>
      </w:tr>
      <w:tr w:rsidR="00505C30">
        <w:trPr>
          <w:trHeight w:hRule="exact" w:val="585"/>
        </w:trPr>
        <w:tc>
          <w:tcPr>
            <w:tcW w:w="10221" w:type="dxa"/>
            <w:gridSpan w:val="10"/>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05C30" w:rsidRDefault="001E31E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05C30">
        <w:trPr>
          <w:trHeight w:hRule="exact" w:val="314"/>
        </w:trPr>
        <w:tc>
          <w:tcPr>
            <w:tcW w:w="10221" w:type="dxa"/>
            <w:gridSpan w:val="10"/>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505C30">
        <w:trPr>
          <w:trHeight w:hRule="exact" w:val="211"/>
        </w:trPr>
        <w:tc>
          <w:tcPr>
            <w:tcW w:w="143" w:type="dxa"/>
          </w:tcPr>
          <w:p w:rsidR="00505C30" w:rsidRDefault="00505C30"/>
        </w:tc>
        <w:tc>
          <w:tcPr>
            <w:tcW w:w="285" w:type="dxa"/>
          </w:tcPr>
          <w:p w:rsidR="00505C30" w:rsidRDefault="00505C30"/>
        </w:tc>
        <w:tc>
          <w:tcPr>
            <w:tcW w:w="710" w:type="dxa"/>
          </w:tcPr>
          <w:p w:rsidR="00505C30" w:rsidRDefault="00505C30"/>
        </w:tc>
        <w:tc>
          <w:tcPr>
            <w:tcW w:w="1419" w:type="dxa"/>
          </w:tcPr>
          <w:p w:rsidR="00505C30" w:rsidRDefault="00505C30"/>
        </w:tc>
        <w:tc>
          <w:tcPr>
            <w:tcW w:w="1419" w:type="dxa"/>
          </w:tcPr>
          <w:p w:rsidR="00505C30" w:rsidRDefault="00505C30"/>
        </w:tc>
        <w:tc>
          <w:tcPr>
            <w:tcW w:w="710" w:type="dxa"/>
          </w:tcPr>
          <w:p w:rsidR="00505C30" w:rsidRDefault="00505C30"/>
        </w:tc>
        <w:tc>
          <w:tcPr>
            <w:tcW w:w="426" w:type="dxa"/>
          </w:tcPr>
          <w:p w:rsidR="00505C30" w:rsidRDefault="00505C30"/>
        </w:tc>
        <w:tc>
          <w:tcPr>
            <w:tcW w:w="1277" w:type="dxa"/>
          </w:tcPr>
          <w:p w:rsidR="00505C30" w:rsidRDefault="00505C30"/>
        </w:tc>
        <w:tc>
          <w:tcPr>
            <w:tcW w:w="993" w:type="dxa"/>
          </w:tcPr>
          <w:p w:rsidR="00505C30" w:rsidRDefault="00505C30"/>
        </w:tc>
        <w:tc>
          <w:tcPr>
            <w:tcW w:w="2836" w:type="dxa"/>
          </w:tcPr>
          <w:p w:rsidR="00505C30" w:rsidRDefault="00505C30"/>
        </w:tc>
      </w:tr>
      <w:tr w:rsidR="00505C30">
        <w:trPr>
          <w:trHeight w:hRule="exact" w:val="277"/>
        </w:trPr>
        <w:tc>
          <w:tcPr>
            <w:tcW w:w="143" w:type="dxa"/>
          </w:tcPr>
          <w:p w:rsidR="00505C30" w:rsidRDefault="00505C30"/>
        </w:tc>
        <w:tc>
          <w:tcPr>
            <w:tcW w:w="285" w:type="dxa"/>
          </w:tcPr>
          <w:p w:rsidR="00505C30" w:rsidRDefault="00505C30"/>
        </w:tc>
        <w:tc>
          <w:tcPr>
            <w:tcW w:w="710" w:type="dxa"/>
          </w:tcPr>
          <w:p w:rsidR="00505C30" w:rsidRDefault="00505C30"/>
        </w:tc>
        <w:tc>
          <w:tcPr>
            <w:tcW w:w="1419" w:type="dxa"/>
          </w:tcPr>
          <w:p w:rsidR="00505C30" w:rsidRDefault="00505C30"/>
        </w:tc>
        <w:tc>
          <w:tcPr>
            <w:tcW w:w="1419" w:type="dxa"/>
          </w:tcPr>
          <w:p w:rsidR="00505C30" w:rsidRDefault="00505C30"/>
        </w:tc>
        <w:tc>
          <w:tcPr>
            <w:tcW w:w="710" w:type="dxa"/>
          </w:tcPr>
          <w:p w:rsidR="00505C30" w:rsidRDefault="00505C30"/>
        </w:tc>
        <w:tc>
          <w:tcPr>
            <w:tcW w:w="426" w:type="dxa"/>
          </w:tcPr>
          <w:p w:rsidR="00505C30" w:rsidRDefault="00505C30"/>
        </w:tc>
        <w:tc>
          <w:tcPr>
            <w:tcW w:w="1277" w:type="dxa"/>
          </w:tcPr>
          <w:p w:rsidR="00505C30" w:rsidRDefault="00505C30"/>
        </w:tc>
        <w:tc>
          <w:tcPr>
            <w:tcW w:w="3842" w:type="dxa"/>
            <w:gridSpan w:val="2"/>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УТВЕРЖДАЮ</w:t>
            </w:r>
          </w:p>
        </w:tc>
      </w:tr>
      <w:tr w:rsidR="00505C30">
        <w:trPr>
          <w:trHeight w:hRule="exact" w:val="972"/>
        </w:trPr>
        <w:tc>
          <w:tcPr>
            <w:tcW w:w="143" w:type="dxa"/>
          </w:tcPr>
          <w:p w:rsidR="00505C30" w:rsidRDefault="00505C30"/>
        </w:tc>
        <w:tc>
          <w:tcPr>
            <w:tcW w:w="285" w:type="dxa"/>
          </w:tcPr>
          <w:p w:rsidR="00505C30" w:rsidRDefault="00505C30"/>
        </w:tc>
        <w:tc>
          <w:tcPr>
            <w:tcW w:w="710" w:type="dxa"/>
          </w:tcPr>
          <w:p w:rsidR="00505C30" w:rsidRDefault="00505C30"/>
        </w:tc>
        <w:tc>
          <w:tcPr>
            <w:tcW w:w="1419" w:type="dxa"/>
          </w:tcPr>
          <w:p w:rsidR="00505C30" w:rsidRDefault="00505C30"/>
        </w:tc>
        <w:tc>
          <w:tcPr>
            <w:tcW w:w="1419" w:type="dxa"/>
          </w:tcPr>
          <w:p w:rsidR="00505C30" w:rsidRDefault="00505C30"/>
        </w:tc>
        <w:tc>
          <w:tcPr>
            <w:tcW w:w="710" w:type="dxa"/>
          </w:tcPr>
          <w:p w:rsidR="00505C30" w:rsidRDefault="00505C30"/>
        </w:tc>
        <w:tc>
          <w:tcPr>
            <w:tcW w:w="426" w:type="dxa"/>
          </w:tcPr>
          <w:p w:rsidR="00505C30" w:rsidRDefault="00505C30"/>
        </w:tc>
        <w:tc>
          <w:tcPr>
            <w:tcW w:w="1277" w:type="dxa"/>
          </w:tcPr>
          <w:p w:rsidR="00505C30" w:rsidRDefault="00505C30"/>
        </w:tc>
        <w:tc>
          <w:tcPr>
            <w:tcW w:w="3842" w:type="dxa"/>
            <w:gridSpan w:val="2"/>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05C30" w:rsidRDefault="00505C30">
            <w:pPr>
              <w:spacing w:after="0" w:line="240" w:lineRule="auto"/>
              <w:jc w:val="center"/>
              <w:rPr>
                <w:sz w:val="24"/>
                <w:szCs w:val="24"/>
              </w:rPr>
            </w:pPr>
          </w:p>
          <w:p w:rsidR="00505C30" w:rsidRDefault="001E31E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05C30">
        <w:trPr>
          <w:trHeight w:hRule="exact" w:val="277"/>
        </w:trPr>
        <w:tc>
          <w:tcPr>
            <w:tcW w:w="143" w:type="dxa"/>
          </w:tcPr>
          <w:p w:rsidR="00505C30" w:rsidRDefault="00505C30"/>
        </w:tc>
        <w:tc>
          <w:tcPr>
            <w:tcW w:w="285" w:type="dxa"/>
          </w:tcPr>
          <w:p w:rsidR="00505C30" w:rsidRDefault="00505C30"/>
        </w:tc>
        <w:tc>
          <w:tcPr>
            <w:tcW w:w="710" w:type="dxa"/>
          </w:tcPr>
          <w:p w:rsidR="00505C30" w:rsidRDefault="00505C30"/>
        </w:tc>
        <w:tc>
          <w:tcPr>
            <w:tcW w:w="1419" w:type="dxa"/>
          </w:tcPr>
          <w:p w:rsidR="00505C30" w:rsidRDefault="00505C30"/>
        </w:tc>
        <w:tc>
          <w:tcPr>
            <w:tcW w:w="1419" w:type="dxa"/>
          </w:tcPr>
          <w:p w:rsidR="00505C30" w:rsidRDefault="00505C30"/>
        </w:tc>
        <w:tc>
          <w:tcPr>
            <w:tcW w:w="710" w:type="dxa"/>
          </w:tcPr>
          <w:p w:rsidR="00505C30" w:rsidRDefault="00505C30"/>
        </w:tc>
        <w:tc>
          <w:tcPr>
            <w:tcW w:w="426" w:type="dxa"/>
          </w:tcPr>
          <w:p w:rsidR="00505C30" w:rsidRDefault="00505C30"/>
        </w:tc>
        <w:tc>
          <w:tcPr>
            <w:tcW w:w="1277" w:type="dxa"/>
          </w:tcPr>
          <w:p w:rsidR="00505C30" w:rsidRDefault="00505C30"/>
        </w:tc>
        <w:tc>
          <w:tcPr>
            <w:tcW w:w="3842" w:type="dxa"/>
            <w:gridSpan w:val="2"/>
            <w:shd w:val="clear" w:color="000000" w:fill="FFFFFF"/>
            <w:tcMar>
              <w:left w:w="34" w:type="dxa"/>
              <w:right w:w="34" w:type="dxa"/>
            </w:tcMar>
          </w:tcPr>
          <w:p w:rsidR="00505C30" w:rsidRDefault="001E31E9">
            <w:pPr>
              <w:spacing w:after="0" w:line="240" w:lineRule="auto"/>
              <w:jc w:val="right"/>
              <w:rPr>
                <w:sz w:val="24"/>
                <w:szCs w:val="24"/>
              </w:rPr>
            </w:pPr>
            <w:r>
              <w:rPr>
                <w:rFonts w:ascii="Times New Roman" w:hAnsi="Times New Roman" w:cs="Times New Roman"/>
                <w:color w:val="000000"/>
                <w:sz w:val="24"/>
                <w:szCs w:val="24"/>
              </w:rPr>
              <w:t>28.03.2022</w:t>
            </w:r>
          </w:p>
        </w:tc>
      </w:tr>
      <w:tr w:rsidR="00505C30">
        <w:trPr>
          <w:trHeight w:hRule="exact" w:val="277"/>
        </w:trPr>
        <w:tc>
          <w:tcPr>
            <w:tcW w:w="143" w:type="dxa"/>
          </w:tcPr>
          <w:p w:rsidR="00505C30" w:rsidRDefault="00505C30"/>
        </w:tc>
        <w:tc>
          <w:tcPr>
            <w:tcW w:w="285" w:type="dxa"/>
          </w:tcPr>
          <w:p w:rsidR="00505C30" w:rsidRDefault="00505C30"/>
        </w:tc>
        <w:tc>
          <w:tcPr>
            <w:tcW w:w="710" w:type="dxa"/>
          </w:tcPr>
          <w:p w:rsidR="00505C30" w:rsidRDefault="00505C30"/>
        </w:tc>
        <w:tc>
          <w:tcPr>
            <w:tcW w:w="1419" w:type="dxa"/>
          </w:tcPr>
          <w:p w:rsidR="00505C30" w:rsidRDefault="00505C30"/>
        </w:tc>
        <w:tc>
          <w:tcPr>
            <w:tcW w:w="1419" w:type="dxa"/>
          </w:tcPr>
          <w:p w:rsidR="00505C30" w:rsidRDefault="00505C30"/>
        </w:tc>
        <w:tc>
          <w:tcPr>
            <w:tcW w:w="710" w:type="dxa"/>
          </w:tcPr>
          <w:p w:rsidR="00505C30" w:rsidRDefault="00505C30"/>
        </w:tc>
        <w:tc>
          <w:tcPr>
            <w:tcW w:w="426" w:type="dxa"/>
          </w:tcPr>
          <w:p w:rsidR="00505C30" w:rsidRDefault="00505C30"/>
        </w:tc>
        <w:tc>
          <w:tcPr>
            <w:tcW w:w="1277" w:type="dxa"/>
          </w:tcPr>
          <w:p w:rsidR="00505C30" w:rsidRDefault="00505C30"/>
        </w:tc>
        <w:tc>
          <w:tcPr>
            <w:tcW w:w="993" w:type="dxa"/>
          </w:tcPr>
          <w:p w:rsidR="00505C30" w:rsidRDefault="00505C30"/>
        </w:tc>
        <w:tc>
          <w:tcPr>
            <w:tcW w:w="2836" w:type="dxa"/>
          </w:tcPr>
          <w:p w:rsidR="00505C30" w:rsidRDefault="00505C30"/>
        </w:tc>
      </w:tr>
      <w:tr w:rsidR="00505C30">
        <w:trPr>
          <w:trHeight w:hRule="exact" w:val="416"/>
        </w:trPr>
        <w:tc>
          <w:tcPr>
            <w:tcW w:w="10221" w:type="dxa"/>
            <w:gridSpan w:val="10"/>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05C30">
        <w:trPr>
          <w:trHeight w:hRule="exact" w:val="775"/>
        </w:trPr>
        <w:tc>
          <w:tcPr>
            <w:tcW w:w="143" w:type="dxa"/>
          </w:tcPr>
          <w:p w:rsidR="00505C30" w:rsidRDefault="00505C30"/>
        </w:tc>
        <w:tc>
          <w:tcPr>
            <w:tcW w:w="285" w:type="dxa"/>
          </w:tcPr>
          <w:p w:rsidR="00505C30" w:rsidRDefault="00505C30"/>
        </w:tc>
        <w:tc>
          <w:tcPr>
            <w:tcW w:w="710" w:type="dxa"/>
          </w:tcPr>
          <w:p w:rsidR="00505C30" w:rsidRDefault="00505C30"/>
        </w:tc>
        <w:tc>
          <w:tcPr>
            <w:tcW w:w="1419" w:type="dxa"/>
          </w:tcPr>
          <w:p w:rsidR="00505C30" w:rsidRDefault="00505C30"/>
        </w:tc>
        <w:tc>
          <w:tcPr>
            <w:tcW w:w="4834" w:type="dxa"/>
            <w:gridSpan w:val="5"/>
            <w:shd w:val="clear" w:color="000000" w:fill="FFFFFF"/>
            <w:tcMar>
              <w:left w:w="34" w:type="dxa"/>
              <w:right w:w="34" w:type="dxa"/>
            </w:tcMar>
          </w:tcPr>
          <w:p w:rsidR="00505C30" w:rsidRDefault="001E31E9">
            <w:pPr>
              <w:spacing w:after="0" w:line="240" w:lineRule="auto"/>
              <w:jc w:val="center"/>
              <w:rPr>
                <w:sz w:val="32"/>
                <w:szCs w:val="32"/>
              </w:rPr>
            </w:pPr>
            <w:r>
              <w:rPr>
                <w:rFonts w:ascii="Times New Roman" w:hAnsi="Times New Roman" w:cs="Times New Roman"/>
                <w:color w:val="000000"/>
                <w:sz w:val="32"/>
                <w:szCs w:val="32"/>
              </w:rPr>
              <w:t>Основы семиотики</w:t>
            </w:r>
          </w:p>
          <w:p w:rsidR="00505C30" w:rsidRDefault="001E31E9">
            <w:pPr>
              <w:spacing w:after="0" w:line="240" w:lineRule="auto"/>
              <w:jc w:val="center"/>
              <w:rPr>
                <w:sz w:val="32"/>
                <w:szCs w:val="32"/>
              </w:rPr>
            </w:pPr>
            <w:r>
              <w:rPr>
                <w:rFonts w:ascii="Times New Roman" w:hAnsi="Times New Roman" w:cs="Times New Roman"/>
                <w:color w:val="000000"/>
                <w:sz w:val="32"/>
                <w:szCs w:val="32"/>
              </w:rPr>
              <w:t>Б1.О.01.08</w:t>
            </w:r>
          </w:p>
        </w:tc>
        <w:tc>
          <w:tcPr>
            <w:tcW w:w="2836" w:type="dxa"/>
          </w:tcPr>
          <w:p w:rsidR="00505C30" w:rsidRDefault="00505C30"/>
        </w:tc>
      </w:tr>
      <w:tr w:rsidR="00505C30">
        <w:trPr>
          <w:trHeight w:hRule="exact" w:val="277"/>
        </w:trPr>
        <w:tc>
          <w:tcPr>
            <w:tcW w:w="10221" w:type="dxa"/>
            <w:gridSpan w:val="10"/>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05C30">
        <w:trPr>
          <w:trHeight w:hRule="exact" w:val="1125"/>
        </w:trPr>
        <w:tc>
          <w:tcPr>
            <w:tcW w:w="143" w:type="dxa"/>
          </w:tcPr>
          <w:p w:rsidR="00505C30" w:rsidRDefault="00505C30"/>
        </w:tc>
        <w:tc>
          <w:tcPr>
            <w:tcW w:w="285" w:type="dxa"/>
          </w:tcPr>
          <w:p w:rsidR="00505C30" w:rsidRDefault="00505C30"/>
        </w:tc>
        <w:tc>
          <w:tcPr>
            <w:tcW w:w="9795" w:type="dxa"/>
            <w:gridSpan w:val="8"/>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505C30" w:rsidRDefault="001E31E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505C30" w:rsidRDefault="001E31E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05C30">
        <w:trPr>
          <w:trHeight w:hRule="exact" w:val="833"/>
        </w:trPr>
        <w:tc>
          <w:tcPr>
            <w:tcW w:w="10221" w:type="dxa"/>
            <w:gridSpan w:val="10"/>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505C30">
        <w:trPr>
          <w:trHeight w:hRule="exact" w:val="277"/>
        </w:trPr>
        <w:tc>
          <w:tcPr>
            <w:tcW w:w="3984" w:type="dxa"/>
            <w:gridSpan w:val="5"/>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05C30" w:rsidRDefault="00505C30"/>
        </w:tc>
        <w:tc>
          <w:tcPr>
            <w:tcW w:w="426" w:type="dxa"/>
          </w:tcPr>
          <w:p w:rsidR="00505C30" w:rsidRDefault="00505C30"/>
        </w:tc>
        <w:tc>
          <w:tcPr>
            <w:tcW w:w="1277" w:type="dxa"/>
          </w:tcPr>
          <w:p w:rsidR="00505C30" w:rsidRDefault="00505C30"/>
        </w:tc>
        <w:tc>
          <w:tcPr>
            <w:tcW w:w="993" w:type="dxa"/>
          </w:tcPr>
          <w:p w:rsidR="00505C30" w:rsidRDefault="00505C30"/>
        </w:tc>
        <w:tc>
          <w:tcPr>
            <w:tcW w:w="2836" w:type="dxa"/>
          </w:tcPr>
          <w:p w:rsidR="00505C30" w:rsidRDefault="00505C30"/>
        </w:tc>
      </w:tr>
      <w:tr w:rsidR="00505C30">
        <w:trPr>
          <w:trHeight w:hRule="exact" w:val="155"/>
        </w:trPr>
        <w:tc>
          <w:tcPr>
            <w:tcW w:w="143" w:type="dxa"/>
          </w:tcPr>
          <w:p w:rsidR="00505C30" w:rsidRDefault="00505C30"/>
        </w:tc>
        <w:tc>
          <w:tcPr>
            <w:tcW w:w="285" w:type="dxa"/>
          </w:tcPr>
          <w:p w:rsidR="00505C30" w:rsidRDefault="00505C30"/>
        </w:tc>
        <w:tc>
          <w:tcPr>
            <w:tcW w:w="710" w:type="dxa"/>
          </w:tcPr>
          <w:p w:rsidR="00505C30" w:rsidRDefault="00505C30"/>
        </w:tc>
        <w:tc>
          <w:tcPr>
            <w:tcW w:w="1419" w:type="dxa"/>
          </w:tcPr>
          <w:p w:rsidR="00505C30" w:rsidRDefault="00505C30"/>
        </w:tc>
        <w:tc>
          <w:tcPr>
            <w:tcW w:w="1419" w:type="dxa"/>
          </w:tcPr>
          <w:p w:rsidR="00505C30" w:rsidRDefault="00505C30"/>
        </w:tc>
        <w:tc>
          <w:tcPr>
            <w:tcW w:w="710" w:type="dxa"/>
          </w:tcPr>
          <w:p w:rsidR="00505C30" w:rsidRDefault="00505C30"/>
        </w:tc>
        <w:tc>
          <w:tcPr>
            <w:tcW w:w="426" w:type="dxa"/>
          </w:tcPr>
          <w:p w:rsidR="00505C30" w:rsidRDefault="00505C30"/>
        </w:tc>
        <w:tc>
          <w:tcPr>
            <w:tcW w:w="1277" w:type="dxa"/>
          </w:tcPr>
          <w:p w:rsidR="00505C30" w:rsidRDefault="00505C30"/>
        </w:tc>
        <w:tc>
          <w:tcPr>
            <w:tcW w:w="993" w:type="dxa"/>
          </w:tcPr>
          <w:p w:rsidR="00505C30" w:rsidRDefault="00505C30"/>
        </w:tc>
        <w:tc>
          <w:tcPr>
            <w:tcW w:w="2836" w:type="dxa"/>
          </w:tcPr>
          <w:p w:rsidR="00505C30" w:rsidRDefault="00505C30"/>
        </w:tc>
      </w:tr>
      <w:tr w:rsidR="00505C3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505C3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505C3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505C3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505C3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505C3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ФОТОГРАФ</w:t>
            </w:r>
          </w:p>
        </w:tc>
      </w:tr>
      <w:tr w:rsidR="00505C3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505C30">
        <w:trPr>
          <w:trHeight w:hRule="exact" w:val="124"/>
        </w:trPr>
        <w:tc>
          <w:tcPr>
            <w:tcW w:w="143" w:type="dxa"/>
          </w:tcPr>
          <w:p w:rsidR="00505C30" w:rsidRDefault="00505C30"/>
        </w:tc>
        <w:tc>
          <w:tcPr>
            <w:tcW w:w="285" w:type="dxa"/>
          </w:tcPr>
          <w:p w:rsidR="00505C30" w:rsidRDefault="00505C30"/>
        </w:tc>
        <w:tc>
          <w:tcPr>
            <w:tcW w:w="710" w:type="dxa"/>
          </w:tcPr>
          <w:p w:rsidR="00505C30" w:rsidRDefault="00505C30"/>
        </w:tc>
        <w:tc>
          <w:tcPr>
            <w:tcW w:w="1419" w:type="dxa"/>
          </w:tcPr>
          <w:p w:rsidR="00505C30" w:rsidRDefault="00505C30"/>
        </w:tc>
        <w:tc>
          <w:tcPr>
            <w:tcW w:w="1419" w:type="dxa"/>
          </w:tcPr>
          <w:p w:rsidR="00505C30" w:rsidRDefault="00505C30"/>
        </w:tc>
        <w:tc>
          <w:tcPr>
            <w:tcW w:w="710" w:type="dxa"/>
          </w:tcPr>
          <w:p w:rsidR="00505C30" w:rsidRDefault="00505C30"/>
        </w:tc>
        <w:tc>
          <w:tcPr>
            <w:tcW w:w="426" w:type="dxa"/>
          </w:tcPr>
          <w:p w:rsidR="00505C30" w:rsidRDefault="00505C30"/>
        </w:tc>
        <w:tc>
          <w:tcPr>
            <w:tcW w:w="1277" w:type="dxa"/>
          </w:tcPr>
          <w:p w:rsidR="00505C30" w:rsidRDefault="00505C30"/>
        </w:tc>
        <w:tc>
          <w:tcPr>
            <w:tcW w:w="993" w:type="dxa"/>
          </w:tcPr>
          <w:p w:rsidR="00505C30" w:rsidRDefault="00505C30"/>
        </w:tc>
        <w:tc>
          <w:tcPr>
            <w:tcW w:w="2836" w:type="dxa"/>
          </w:tcPr>
          <w:p w:rsidR="00505C30" w:rsidRDefault="00505C30"/>
        </w:tc>
      </w:tr>
      <w:tr w:rsidR="00505C30">
        <w:trPr>
          <w:trHeight w:hRule="exact" w:val="277"/>
        </w:trPr>
        <w:tc>
          <w:tcPr>
            <w:tcW w:w="5118" w:type="dxa"/>
            <w:gridSpan w:val="7"/>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505C30">
        <w:trPr>
          <w:trHeight w:hRule="exact" w:val="26"/>
        </w:trPr>
        <w:tc>
          <w:tcPr>
            <w:tcW w:w="143" w:type="dxa"/>
          </w:tcPr>
          <w:p w:rsidR="00505C30" w:rsidRDefault="00505C30"/>
        </w:tc>
        <w:tc>
          <w:tcPr>
            <w:tcW w:w="285" w:type="dxa"/>
          </w:tcPr>
          <w:p w:rsidR="00505C30" w:rsidRDefault="00505C30"/>
        </w:tc>
        <w:tc>
          <w:tcPr>
            <w:tcW w:w="710" w:type="dxa"/>
          </w:tcPr>
          <w:p w:rsidR="00505C30" w:rsidRDefault="00505C30"/>
        </w:tc>
        <w:tc>
          <w:tcPr>
            <w:tcW w:w="1419" w:type="dxa"/>
          </w:tcPr>
          <w:p w:rsidR="00505C30" w:rsidRDefault="00505C30"/>
        </w:tc>
        <w:tc>
          <w:tcPr>
            <w:tcW w:w="1419" w:type="dxa"/>
          </w:tcPr>
          <w:p w:rsidR="00505C30" w:rsidRDefault="00505C30"/>
        </w:tc>
        <w:tc>
          <w:tcPr>
            <w:tcW w:w="710" w:type="dxa"/>
          </w:tcPr>
          <w:p w:rsidR="00505C30" w:rsidRDefault="00505C30"/>
        </w:tc>
        <w:tc>
          <w:tcPr>
            <w:tcW w:w="426" w:type="dxa"/>
          </w:tcPr>
          <w:p w:rsidR="00505C30" w:rsidRDefault="00505C30"/>
        </w:tc>
        <w:tc>
          <w:tcPr>
            <w:tcW w:w="5118" w:type="dxa"/>
            <w:gridSpan w:val="3"/>
            <w:vMerge/>
            <w:shd w:val="clear" w:color="000000" w:fill="FFFFFF"/>
            <w:tcMar>
              <w:left w:w="34" w:type="dxa"/>
              <w:right w:w="34" w:type="dxa"/>
            </w:tcMar>
          </w:tcPr>
          <w:p w:rsidR="00505C30" w:rsidRDefault="00505C30"/>
        </w:tc>
      </w:tr>
      <w:tr w:rsidR="00505C30">
        <w:trPr>
          <w:trHeight w:hRule="exact" w:val="2300"/>
        </w:trPr>
        <w:tc>
          <w:tcPr>
            <w:tcW w:w="143" w:type="dxa"/>
          </w:tcPr>
          <w:p w:rsidR="00505C30" w:rsidRDefault="00505C30"/>
        </w:tc>
        <w:tc>
          <w:tcPr>
            <w:tcW w:w="285" w:type="dxa"/>
          </w:tcPr>
          <w:p w:rsidR="00505C30" w:rsidRDefault="00505C30"/>
        </w:tc>
        <w:tc>
          <w:tcPr>
            <w:tcW w:w="710" w:type="dxa"/>
          </w:tcPr>
          <w:p w:rsidR="00505C30" w:rsidRDefault="00505C30"/>
        </w:tc>
        <w:tc>
          <w:tcPr>
            <w:tcW w:w="1419" w:type="dxa"/>
          </w:tcPr>
          <w:p w:rsidR="00505C30" w:rsidRDefault="00505C30"/>
        </w:tc>
        <w:tc>
          <w:tcPr>
            <w:tcW w:w="1419" w:type="dxa"/>
          </w:tcPr>
          <w:p w:rsidR="00505C30" w:rsidRDefault="00505C30"/>
        </w:tc>
        <w:tc>
          <w:tcPr>
            <w:tcW w:w="710" w:type="dxa"/>
          </w:tcPr>
          <w:p w:rsidR="00505C30" w:rsidRDefault="00505C30"/>
        </w:tc>
        <w:tc>
          <w:tcPr>
            <w:tcW w:w="426" w:type="dxa"/>
          </w:tcPr>
          <w:p w:rsidR="00505C30" w:rsidRDefault="00505C30"/>
        </w:tc>
        <w:tc>
          <w:tcPr>
            <w:tcW w:w="1277" w:type="dxa"/>
          </w:tcPr>
          <w:p w:rsidR="00505C30" w:rsidRDefault="00505C30"/>
        </w:tc>
        <w:tc>
          <w:tcPr>
            <w:tcW w:w="993" w:type="dxa"/>
          </w:tcPr>
          <w:p w:rsidR="00505C30" w:rsidRDefault="00505C30"/>
        </w:tc>
        <w:tc>
          <w:tcPr>
            <w:tcW w:w="2836" w:type="dxa"/>
          </w:tcPr>
          <w:p w:rsidR="00505C30" w:rsidRDefault="00505C30"/>
        </w:tc>
      </w:tr>
      <w:tr w:rsidR="00505C30">
        <w:trPr>
          <w:trHeight w:hRule="exact" w:val="277"/>
        </w:trPr>
        <w:tc>
          <w:tcPr>
            <w:tcW w:w="143" w:type="dxa"/>
          </w:tcPr>
          <w:p w:rsidR="00505C30" w:rsidRDefault="00505C30"/>
        </w:tc>
        <w:tc>
          <w:tcPr>
            <w:tcW w:w="10079" w:type="dxa"/>
            <w:gridSpan w:val="9"/>
            <w:vMerge w:val="restart"/>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05C30">
        <w:trPr>
          <w:trHeight w:hRule="exact" w:val="138"/>
        </w:trPr>
        <w:tc>
          <w:tcPr>
            <w:tcW w:w="143" w:type="dxa"/>
          </w:tcPr>
          <w:p w:rsidR="00505C30" w:rsidRDefault="00505C30"/>
        </w:tc>
        <w:tc>
          <w:tcPr>
            <w:tcW w:w="10079" w:type="dxa"/>
            <w:gridSpan w:val="9"/>
            <w:vMerge/>
            <w:shd w:val="clear" w:color="000000" w:fill="FFFFFF"/>
            <w:tcMar>
              <w:left w:w="34" w:type="dxa"/>
              <w:right w:w="34" w:type="dxa"/>
            </w:tcMar>
          </w:tcPr>
          <w:p w:rsidR="00505C30" w:rsidRDefault="00505C30"/>
        </w:tc>
      </w:tr>
      <w:tr w:rsidR="00505C30">
        <w:trPr>
          <w:trHeight w:hRule="exact" w:val="1666"/>
        </w:trPr>
        <w:tc>
          <w:tcPr>
            <w:tcW w:w="143" w:type="dxa"/>
          </w:tcPr>
          <w:p w:rsidR="00505C30" w:rsidRDefault="00505C30"/>
        </w:tc>
        <w:tc>
          <w:tcPr>
            <w:tcW w:w="10079" w:type="dxa"/>
            <w:gridSpan w:val="9"/>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05C30" w:rsidRDefault="00505C30">
            <w:pPr>
              <w:spacing w:after="0" w:line="240" w:lineRule="auto"/>
              <w:jc w:val="center"/>
              <w:rPr>
                <w:sz w:val="24"/>
                <w:szCs w:val="24"/>
              </w:rPr>
            </w:pPr>
          </w:p>
          <w:p w:rsidR="00505C30" w:rsidRDefault="001E31E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05C30" w:rsidRDefault="00505C30">
            <w:pPr>
              <w:spacing w:after="0" w:line="240" w:lineRule="auto"/>
              <w:jc w:val="center"/>
              <w:rPr>
                <w:sz w:val="24"/>
                <w:szCs w:val="24"/>
              </w:rPr>
            </w:pPr>
          </w:p>
          <w:p w:rsidR="00505C30" w:rsidRDefault="001E31E9">
            <w:pPr>
              <w:spacing w:after="0" w:line="240" w:lineRule="auto"/>
              <w:jc w:val="center"/>
              <w:rPr>
                <w:sz w:val="24"/>
                <w:szCs w:val="24"/>
              </w:rPr>
            </w:pPr>
            <w:r>
              <w:rPr>
                <w:rFonts w:ascii="Times New Roman" w:hAnsi="Times New Roman" w:cs="Times New Roman"/>
                <w:color w:val="000000"/>
                <w:sz w:val="24"/>
                <w:szCs w:val="24"/>
              </w:rPr>
              <w:t>Омск, 2022</w:t>
            </w:r>
          </w:p>
        </w:tc>
      </w:tr>
    </w:tbl>
    <w:p w:rsidR="00505C30" w:rsidRDefault="001E31E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05C30">
        <w:trPr>
          <w:trHeight w:hRule="exact" w:val="2222"/>
        </w:trPr>
        <w:tc>
          <w:tcPr>
            <w:tcW w:w="10788" w:type="dxa"/>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lastRenderedPageBreak/>
              <w:t>Составитель:</w:t>
            </w:r>
          </w:p>
          <w:p w:rsidR="00505C30" w:rsidRDefault="00505C30">
            <w:pPr>
              <w:spacing w:after="0" w:line="240" w:lineRule="auto"/>
              <w:rPr>
                <w:sz w:val="24"/>
                <w:szCs w:val="24"/>
              </w:rPr>
            </w:pPr>
          </w:p>
          <w:p w:rsidR="00505C30" w:rsidRDefault="001E31E9">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505C30" w:rsidRDefault="00505C30">
            <w:pPr>
              <w:spacing w:after="0" w:line="240" w:lineRule="auto"/>
              <w:rPr>
                <w:sz w:val="24"/>
                <w:szCs w:val="24"/>
              </w:rPr>
            </w:pPr>
          </w:p>
          <w:p w:rsidR="00505C30" w:rsidRDefault="001E31E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505C30" w:rsidRDefault="001E31E9">
            <w:pPr>
              <w:spacing w:after="0" w:line="240" w:lineRule="auto"/>
              <w:rPr>
                <w:sz w:val="24"/>
                <w:szCs w:val="24"/>
              </w:rPr>
            </w:pPr>
            <w:r>
              <w:rPr>
                <w:rFonts w:ascii="Times New Roman" w:hAnsi="Times New Roman" w:cs="Times New Roman"/>
                <w:color w:val="000000"/>
                <w:sz w:val="24"/>
                <w:szCs w:val="24"/>
              </w:rPr>
              <w:t>Протокол от 25.03.2022 г.  №8</w:t>
            </w:r>
          </w:p>
        </w:tc>
      </w:tr>
      <w:tr w:rsidR="00505C30">
        <w:trPr>
          <w:trHeight w:hRule="exact" w:val="277"/>
        </w:trPr>
        <w:tc>
          <w:tcPr>
            <w:tcW w:w="10788" w:type="dxa"/>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505C30" w:rsidRDefault="001E31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5C30">
        <w:trPr>
          <w:trHeight w:hRule="exact" w:val="277"/>
        </w:trPr>
        <w:tc>
          <w:tcPr>
            <w:tcW w:w="9654" w:type="dxa"/>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05C30">
        <w:trPr>
          <w:trHeight w:hRule="exact" w:val="555"/>
        </w:trPr>
        <w:tc>
          <w:tcPr>
            <w:tcW w:w="9640" w:type="dxa"/>
          </w:tcPr>
          <w:p w:rsidR="00505C30" w:rsidRDefault="00505C30"/>
        </w:tc>
      </w:tr>
      <w:tr w:rsidR="00505C30">
        <w:trPr>
          <w:trHeight w:hRule="exact" w:val="8751"/>
        </w:trPr>
        <w:tc>
          <w:tcPr>
            <w:tcW w:w="9654" w:type="dxa"/>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05C30" w:rsidRDefault="001E31E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05C30" w:rsidRDefault="001E31E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05C30" w:rsidRDefault="001E31E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05C30" w:rsidRDefault="001E31E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05C30" w:rsidRDefault="001E31E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05C30" w:rsidRDefault="001E31E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05C30" w:rsidRDefault="001E31E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05C30" w:rsidRDefault="001E31E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05C30" w:rsidRDefault="001E31E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05C30" w:rsidRDefault="001E31E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05C30" w:rsidRDefault="001E31E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05C30" w:rsidRDefault="001E31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5C30">
        <w:trPr>
          <w:trHeight w:hRule="exact" w:val="277"/>
        </w:trPr>
        <w:tc>
          <w:tcPr>
            <w:tcW w:w="9654" w:type="dxa"/>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05C30">
        <w:trPr>
          <w:trHeight w:hRule="exact" w:val="14889"/>
        </w:trPr>
        <w:tc>
          <w:tcPr>
            <w:tcW w:w="9654" w:type="dxa"/>
            <w:shd w:val="clear" w:color="000000" w:fill="FFFFFF"/>
            <w:tcMar>
              <w:left w:w="34" w:type="dxa"/>
              <w:right w:w="34" w:type="dxa"/>
            </w:tcMar>
          </w:tcPr>
          <w:p w:rsidR="00505C30" w:rsidRDefault="001E31E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05C30" w:rsidRDefault="001E31E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505C30" w:rsidRDefault="001E31E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05C30" w:rsidRDefault="001E31E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05C30" w:rsidRDefault="001E31E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5C30" w:rsidRDefault="001E31E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5C30" w:rsidRDefault="001E31E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05C30" w:rsidRDefault="001E31E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5C30" w:rsidRDefault="001E31E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5C30" w:rsidRDefault="001E31E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505C30" w:rsidRDefault="001E31E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семиотики » в течение 2022/2023 учебного года:</w:t>
            </w:r>
          </w:p>
          <w:p w:rsidR="00505C30" w:rsidRDefault="001E31E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05C30" w:rsidRDefault="001E31E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505C30">
        <w:trPr>
          <w:trHeight w:hRule="exact" w:val="1125"/>
        </w:trPr>
        <w:tc>
          <w:tcPr>
            <w:tcW w:w="9654" w:type="dxa"/>
            <w:gridSpan w:val="3"/>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Б1.О.01.08 «Основы семиотики ».</w:t>
            </w:r>
          </w:p>
          <w:p w:rsidR="00505C30" w:rsidRDefault="001E31E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05C30">
        <w:trPr>
          <w:trHeight w:hRule="exact" w:val="139"/>
        </w:trPr>
        <w:tc>
          <w:tcPr>
            <w:tcW w:w="3970" w:type="dxa"/>
          </w:tcPr>
          <w:p w:rsidR="00505C30" w:rsidRDefault="00505C30"/>
        </w:tc>
        <w:tc>
          <w:tcPr>
            <w:tcW w:w="4679" w:type="dxa"/>
          </w:tcPr>
          <w:p w:rsidR="00505C30" w:rsidRDefault="00505C30"/>
        </w:tc>
        <w:tc>
          <w:tcPr>
            <w:tcW w:w="993" w:type="dxa"/>
          </w:tcPr>
          <w:p w:rsidR="00505C30" w:rsidRDefault="00505C30"/>
        </w:tc>
      </w:tr>
      <w:tr w:rsidR="00505C30">
        <w:trPr>
          <w:trHeight w:hRule="exact" w:val="3260"/>
        </w:trPr>
        <w:tc>
          <w:tcPr>
            <w:tcW w:w="9654" w:type="dxa"/>
            <w:gridSpan w:val="3"/>
            <w:shd w:val="clear" w:color="000000" w:fill="FFFFFF"/>
            <w:tcMar>
              <w:left w:w="34" w:type="dxa"/>
              <w:right w:w="34" w:type="dxa"/>
            </w:tcMar>
          </w:tcPr>
          <w:p w:rsidR="00505C30" w:rsidRDefault="001E31E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05C30" w:rsidRDefault="001E31E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семиотики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05C30">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b/>
                <w:color w:val="000000"/>
                <w:sz w:val="24"/>
                <w:szCs w:val="24"/>
              </w:rPr>
              <w:t>Код компетенции: ОПК-1</w:t>
            </w:r>
          </w:p>
          <w:p w:rsidR="00505C30" w:rsidRDefault="001E31E9">
            <w:pPr>
              <w:spacing w:after="0" w:line="240" w:lineRule="auto"/>
              <w:rPr>
                <w:sz w:val="24"/>
                <w:szCs w:val="24"/>
              </w:rPr>
            </w:pPr>
            <w:r>
              <w:rPr>
                <w:rFonts w:ascii="Times New Roman" w:hAnsi="Times New Roman" w:cs="Times New Roman"/>
                <w:b/>
                <w:color w:val="000000"/>
                <w:sz w:val="24"/>
                <w:szCs w:val="24"/>
              </w:rPr>
              <w:t>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rsidR="00505C30">
        <w:trPr>
          <w:trHeight w:hRule="exact" w:val="585"/>
        </w:trPr>
        <w:tc>
          <w:tcPr>
            <w:tcW w:w="9654" w:type="dxa"/>
            <w:gridSpan w:val="3"/>
            <w:shd w:val="clear" w:color="000000" w:fill="FFFFFF"/>
            <w:tcMar>
              <w:left w:w="34" w:type="dxa"/>
              <w:right w:w="34" w:type="dxa"/>
            </w:tcMar>
          </w:tcPr>
          <w:p w:rsidR="00505C30" w:rsidRDefault="00505C30">
            <w:pPr>
              <w:spacing w:after="0" w:line="240" w:lineRule="auto"/>
              <w:rPr>
                <w:sz w:val="24"/>
                <w:szCs w:val="24"/>
              </w:rPr>
            </w:pPr>
          </w:p>
          <w:p w:rsidR="00505C30" w:rsidRDefault="001E31E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05C3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ОПК-1.5 знать особенности знаковых систем</w:t>
            </w:r>
          </w:p>
        </w:tc>
      </w:tr>
      <w:tr w:rsidR="00505C3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ОПК-1.10 уметь использовать информационные ресурсы различных знаковых систем</w:t>
            </w:r>
          </w:p>
        </w:tc>
      </w:tr>
      <w:tr w:rsidR="00505C3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ОПК-1.15 владеть навыками использования информационных ресурсов различных знаковых систем</w:t>
            </w:r>
          </w:p>
        </w:tc>
      </w:tr>
      <w:tr w:rsidR="00505C30">
        <w:trPr>
          <w:trHeight w:hRule="exact" w:val="277"/>
        </w:trPr>
        <w:tc>
          <w:tcPr>
            <w:tcW w:w="3970" w:type="dxa"/>
          </w:tcPr>
          <w:p w:rsidR="00505C30" w:rsidRDefault="00505C30"/>
        </w:tc>
        <w:tc>
          <w:tcPr>
            <w:tcW w:w="4679" w:type="dxa"/>
          </w:tcPr>
          <w:p w:rsidR="00505C30" w:rsidRDefault="00505C30"/>
        </w:tc>
        <w:tc>
          <w:tcPr>
            <w:tcW w:w="993" w:type="dxa"/>
          </w:tcPr>
          <w:p w:rsidR="00505C30" w:rsidRDefault="00505C30"/>
        </w:tc>
      </w:tr>
      <w:tr w:rsidR="00505C3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b/>
                <w:color w:val="000000"/>
                <w:sz w:val="24"/>
                <w:szCs w:val="24"/>
              </w:rPr>
              <w:t>Код компетенции: ПК-1</w:t>
            </w:r>
          </w:p>
          <w:p w:rsidR="00505C30" w:rsidRDefault="001E31E9">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505C30">
        <w:trPr>
          <w:trHeight w:hRule="exact" w:val="585"/>
        </w:trPr>
        <w:tc>
          <w:tcPr>
            <w:tcW w:w="9654" w:type="dxa"/>
            <w:gridSpan w:val="3"/>
            <w:shd w:val="clear" w:color="000000" w:fill="FFFFFF"/>
            <w:tcMar>
              <w:left w:w="34" w:type="dxa"/>
              <w:right w:w="34" w:type="dxa"/>
            </w:tcMar>
          </w:tcPr>
          <w:p w:rsidR="00505C30" w:rsidRDefault="00505C30">
            <w:pPr>
              <w:spacing w:after="0" w:line="240" w:lineRule="auto"/>
              <w:rPr>
                <w:sz w:val="24"/>
                <w:szCs w:val="24"/>
              </w:rPr>
            </w:pPr>
          </w:p>
          <w:p w:rsidR="00505C30" w:rsidRDefault="001E31E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05C3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ПК-1.13 знать типовые требования редакции СМИ или другого медиа к публикации журналистского текста (или) продукта</w:t>
            </w:r>
          </w:p>
        </w:tc>
      </w:tr>
      <w:tr w:rsidR="00505C3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ПК-1.25 уметь готовить к публикации журналистский текст (или) продукт с учетом требований редакции СМИ или другого медиа</w:t>
            </w:r>
          </w:p>
        </w:tc>
      </w:tr>
      <w:tr w:rsidR="00505C3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ПК-1.37 владеть навыками подготовки к публикации текста (или) продукта с учетом требований редакции СМИ или другого медиа</w:t>
            </w:r>
          </w:p>
        </w:tc>
      </w:tr>
      <w:tr w:rsidR="00505C30">
        <w:trPr>
          <w:trHeight w:hRule="exact" w:val="416"/>
        </w:trPr>
        <w:tc>
          <w:tcPr>
            <w:tcW w:w="3970" w:type="dxa"/>
          </w:tcPr>
          <w:p w:rsidR="00505C30" w:rsidRDefault="00505C30"/>
        </w:tc>
        <w:tc>
          <w:tcPr>
            <w:tcW w:w="4679" w:type="dxa"/>
          </w:tcPr>
          <w:p w:rsidR="00505C30" w:rsidRDefault="00505C30"/>
        </w:tc>
        <w:tc>
          <w:tcPr>
            <w:tcW w:w="993" w:type="dxa"/>
          </w:tcPr>
          <w:p w:rsidR="00505C30" w:rsidRDefault="00505C30"/>
        </w:tc>
      </w:tr>
      <w:tr w:rsidR="00505C30">
        <w:trPr>
          <w:trHeight w:hRule="exact" w:val="304"/>
        </w:trPr>
        <w:tc>
          <w:tcPr>
            <w:tcW w:w="9654" w:type="dxa"/>
            <w:gridSpan w:val="3"/>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05C30">
        <w:trPr>
          <w:trHeight w:hRule="exact" w:val="1366"/>
        </w:trPr>
        <w:tc>
          <w:tcPr>
            <w:tcW w:w="9654" w:type="dxa"/>
            <w:gridSpan w:val="3"/>
            <w:shd w:val="clear" w:color="000000" w:fill="FFFFFF"/>
            <w:tcMar>
              <w:left w:w="34" w:type="dxa"/>
              <w:right w:w="34" w:type="dxa"/>
            </w:tcMar>
          </w:tcPr>
          <w:p w:rsidR="00505C30" w:rsidRDefault="00505C30">
            <w:pPr>
              <w:spacing w:after="0" w:line="240" w:lineRule="auto"/>
              <w:jc w:val="both"/>
              <w:rPr>
                <w:sz w:val="24"/>
                <w:szCs w:val="24"/>
              </w:rPr>
            </w:pPr>
          </w:p>
          <w:p w:rsidR="00505C30" w:rsidRDefault="001E31E9">
            <w:pPr>
              <w:spacing w:after="0" w:line="240" w:lineRule="auto"/>
              <w:jc w:val="both"/>
              <w:rPr>
                <w:sz w:val="24"/>
                <w:szCs w:val="24"/>
              </w:rPr>
            </w:pPr>
            <w:r>
              <w:rPr>
                <w:rFonts w:ascii="Times New Roman" w:hAnsi="Times New Roman" w:cs="Times New Roman"/>
                <w:color w:val="000000"/>
                <w:sz w:val="24"/>
                <w:szCs w:val="24"/>
              </w:rPr>
              <w:t>Дисциплина Б1.О.01.08 «Основы семиотики »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rsidR="00505C30">
        <w:trPr>
          <w:trHeight w:hRule="exact" w:val="138"/>
        </w:trPr>
        <w:tc>
          <w:tcPr>
            <w:tcW w:w="3970" w:type="dxa"/>
          </w:tcPr>
          <w:p w:rsidR="00505C30" w:rsidRDefault="00505C30"/>
        </w:tc>
        <w:tc>
          <w:tcPr>
            <w:tcW w:w="4679" w:type="dxa"/>
          </w:tcPr>
          <w:p w:rsidR="00505C30" w:rsidRDefault="00505C30"/>
        </w:tc>
        <w:tc>
          <w:tcPr>
            <w:tcW w:w="993" w:type="dxa"/>
          </w:tcPr>
          <w:p w:rsidR="00505C30" w:rsidRDefault="00505C30"/>
        </w:tc>
      </w:tr>
      <w:tr w:rsidR="00505C3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5C30" w:rsidRDefault="001E31E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5C30" w:rsidRDefault="001E31E9">
            <w:pPr>
              <w:spacing w:after="0" w:line="240" w:lineRule="auto"/>
              <w:jc w:val="center"/>
              <w:rPr>
                <w:sz w:val="24"/>
                <w:szCs w:val="24"/>
              </w:rPr>
            </w:pPr>
            <w:r>
              <w:rPr>
                <w:rFonts w:ascii="Times New Roman" w:hAnsi="Times New Roman" w:cs="Times New Roman"/>
                <w:color w:val="000000"/>
                <w:sz w:val="24"/>
                <w:szCs w:val="24"/>
              </w:rPr>
              <w:t>Коды</w:t>
            </w:r>
          </w:p>
          <w:p w:rsidR="00505C30" w:rsidRDefault="001E31E9">
            <w:pPr>
              <w:spacing w:after="0" w:line="240" w:lineRule="auto"/>
              <w:jc w:val="center"/>
              <w:rPr>
                <w:sz w:val="24"/>
                <w:szCs w:val="24"/>
              </w:rPr>
            </w:pPr>
            <w:r>
              <w:rPr>
                <w:rFonts w:ascii="Times New Roman" w:hAnsi="Times New Roman" w:cs="Times New Roman"/>
                <w:color w:val="000000"/>
                <w:sz w:val="24"/>
                <w:szCs w:val="24"/>
              </w:rPr>
              <w:t>форми-</w:t>
            </w:r>
          </w:p>
          <w:p w:rsidR="00505C30" w:rsidRDefault="001E31E9">
            <w:pPr>
              <w:spacing w:after="0" w:line="240" w:lineRule="auto"/>
              <w:jc w:val="center"/>
              <w:rPr>
                <w:sz w:val="24"/>
                <w:szCs w:val="24"/>
              </w:rPr>
            </w:pPr>
            <w:r>
              <w:rPr>
                <w:rFonts w:ascii="Times New Roman" w:hAnsi="Times New Roman" w:cs="Times New Roman"/>
                <w:color w:val="000000"/>
                <w:sz w:val="24"/>
                <w:szCs w:val="24"/>
              </w:rPr>
              <w:t>руемых</w:t>
            </w:r>
          </w:p>
          <w:p w:rsidR="00505C30" w:rsidRDefault="001E31E9">
            <w:pPr>
              <w:spacing w:after="0" w:line="240" w:lineRule="auto"/>
              <w:jc w:val="center"/>
              <w:rPr>
                <w:sz w:val="24"/>
                <w:szCs w:val="24"/>
              </w:rPr>
            </w:pPr>
            <w:r>
              <w:rPr>
                <w:rFonts w:ascii="Times New Roman" w:hAnsi="Times New Roman" w:cs="Times New Roman"/>
                <w:color w:val="000000"/>
                <w:sz w:val="24"/>
                <w:szCs w:val="24"/>
              </w:rPr>
              <w:t>компе-</w:t>
            </w:r>
          </w:p>
          <w:p w:rsidR="00505C30" w:rsidRDefault="001E31E9">
            <w:pPr>
              <w:spacing w:after="0" w:line="240" w:lineRule="auto"/>
              <w:jc w:val="center"/>
              <w:rPr>
                <w:sz w:val="24"/>
                <w:szCs w:val="24"/>
              </w:rPr>
            </w:pPr>
            <w:r>
              <w:rPr>
                <w:rFonts w:ascii="Times New Roman" w:hAnsi="Times New Roman" w:cs="Times New Roman"/>
                <w:color w:val="000000"/>
                <w:sz w:val="24"/>
                <w:szCs w:val="24"/>
              </w:rPr>
              <w:t>тенций</w:t>
            </w:r>
          </w:p>
        </w:tc>
      </w:tr>
      <w:tr w:rsidR="00505C3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5C30" w:rsidRDefault="001E31E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5C30" w:rsidRDefault="00505C30"/>
        </w:tc>
      </w:tr>
      <w:tr w:rsidR="00505C3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5C30" w:rsidRDefault="001E31E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5C30" w:rsidRDefault="001E31E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5C30" w:rsidRDefault="00505C30"/>
        </w:tc>
      </w:tr>
      <w:tr w:rsidR="00505C30">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5C30" w:rsidRDefault="001E31E9">
            <w:pPr>
              <w:spacing w:after="0" w:line="240" w:lineRule="auto"/>
              <w:jc w:val="center"/>
            </w:pPr>
            <w:r>
              <w:rPr>
                <w:rFonts w:ascii="Times New Roman" w:hAnsi="Times New Roman" w:cs="Times New Roman"/>
                <w:color w:val="000000"/>
              </w:rPr>
              <w:t>Основы теории коммуникации</w:t>
            </w:r>
          </w:p>
          <w:p w:rsidR="00505C30" w:rsidRDefault="001E31E9">
            <w:pPr>
              <w:spacing w:after="0" w:line="240" w:lineRule="auto"/>
              <w:jc w:val="center"/>
            </w:pPr>
            <w:r>
              <w:rPr>
                <w:rFonts w:ascii="Times New Roman" w:hAnsi="Times New Roman" w:cs="Times New Roman"/>
                <w:color w:val="000000"/>
              </w:rPr>
              <w:t>Современный русский язык</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5C30" w:rsidRDefault="00505C30">
            <w:pPr>
              <w:spacing w:after="0" w:line="240" w:lineRule="auto"/>
              <w:jc w:val="center"/>
            </w:pPr>
          </w:p>
          <w:p w:rsidR="00505C30" w:rsidRDefault="001E31E9">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5C30" w:rsidRDefault="001E31E9">
            <w:pPr>
              <w:spacing w:after="0" w:line="240" w:lineRule="auto"/>
              <w:jc w:val="center"/>
              <w:rPr>
                <w:sz w:val="24"/>
                <w:szCs w:val="24"/>
              </w:rPr>
            </w:pPr>
            <w:r>
              <w:rPr>
                <w:rFonts w:ascii="Times New Roman" w:hAnsi="Times New Roman" w:cs="Times New Roman"/>
                <w:color w:val="000000"/>
                <w:sz w:val="24"/>
                <w:szCs w:val="24"/>
              </w:rPr>
              <w:t>ОПК-1, ПК-1</w:t>
            </w:r>
          </w:p>
        </w:tc>
      </w:tr>
    </w:tbl>
    <w:p w:rsidR="00505C30" w:rsidRDefault="001E31E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05C30">
        <w:trPr>
          <w:trHeight w:hRule="exact" w:val="1125"/>
        </w:trPr>
        <w:tc>
          <w:tcPr>
            <w:tcW w:w="9654" w:type="dxa"/>
            <w:gridSpan w:val="5"/>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05C30">
        <w:trPr>
          <w:trHeight w:hRule="exact" w:val="585"/>
        </w:trPr>
        <w:tc>
          <w:tcPr>
            <w:tcW w:w="9654" w:type="dxa"/>
            <w:gridSpan w:val="5"/>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05C30" w:rsidRDefault="001E31E9">
            <w:pPr>
              <w:spacing w:after="0" w:line="240" w:lineRule="auto"/>
              <w:jc w:val="center"/>
              <w:rPr>
                <w:sz w:val="24"/>
                <w:szCs w:val="24"/>
              </w:rPr>
            </w:pPr>
            <w:r>
              <w:rPr>
                <w:rFonts w:ascii="Times New Roman" w:hAnsi="Times New Roman" w:cs="Times New Roman"/>
                <w:color w:val="000000"/>
                <w:sz w:val="24"/>
                <w:szCs w:val="24"/>
              </w:rPr>
              <w:t>Из них:</w:t>
            </w:r>
          </w:p>
        </w:tc>
      </w:tr>
      <w:tr w:rsidR="00505C30">
        <w:trPr>
          <w:trHeight w:hRule="exact" w:val="138"/>
        </w:trPr>
        <w:tc>
          <w:tcPr>
            <w:tcW w:w="5671" w:type="dxa"/>
          </w:tcPr>
          <w:p w:rsidR="00505C30" w:rsidRDefault="00505C30"/>
        </w:tc>
        <w:tc>
          <w:tcPr>
            <w:tcW w:w="1702" w:type="dxa"/>
          </w:tcPr>
          <w:p w:rsidR="00505C30" w:rsidRDefault="00505C30"/>
        </w:tc>
        <w:tc>
          <w:tcPr>
            <w:tcW w:w="426" w:type="dxa"/>
          </w:tcPr>
          <w:p w:rsidR="00505C30" w:rsidRDefault="00505C30"/>
        </w:tc>
        <w:tc>
          <w:tcPr>
            <w:tcW w:w="710" w:type="dxa"/>
          </w:tcPr>
          <w:p w:rsidR="00505C30" w:rsidRDefault="00505C30"/>
        </w:tc>
        <w:tc>
          <w:tcPr>
            <w:tcW w:w="1135" w:type="dxa"/>
          </w:tcPr>
          <w:p w:rsidR="00505C30" w:rsidRDefault="00505C30"/>
        </w:tc>
      </w:tr>
      <w:tr w:rsidR="00505C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36</w:t>
            </w:r>
          </w:p>
        </w:tc>
      </w:tr>
      <w:tr w:rsidR="00505C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18</w:t>
            </w:r>
          </w:p>
        </w:tc>
      </w:tr>
      <w:tr w:rsidR="00505C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0</w:t>
            </w:r>
          </w:p>
        </w:tc>
      </w:tr>
      <w:tr w:rsidR="00505C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0</w:t>
            </w:r>
          </w:p>
        </w:tc>
      </w:tr>
      <w:tr w:rsidR="00505C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18</w:t>
            </w:r>
          </w:p>
        </w:tc>
      </w:tr>
      <w:tr w:rsidR="00505C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72</w:t>
            </w:r>
          </w:p>
        </w:tc>
      </w:tr>
      <w:tr w:rsidR="00505C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0</w:t>
            </w:r>
          </w:p>
        </w:tc>
      </w:tr>
      <w:tr w:rsidR="00505C30">
        <w:trPr>
          <w:trHeight w:hRule="exact" w:val="416"/>
        </w:trPr>
        <w:tc>
          <w:tcPr>
            <w:tcW w:w="5671" w:type="dxa"/>
          </w:tcPr>
          <w:p w:rsidR="00505C30" w:rsidRDefault="00505C30"/>
        </w:tc>
        <w:tc>
          <w:tcPr>
            <w:tcW w:w="1702" w:type="dxa"/>
          </w:tcPr>
          <w:p w:rsidR="00505C30" w:rsidRDefault="00505C30"/>
        </w:tc>
        <w:tc>
          <w:tcPr>
            <w:tcW w:w="426" w:type="dxa"/>
          </w:tcPr>
          <w:p w:rsidR="00505C30" w:rsidRDefault="00505C30"/>
        </w:tc>
        <w:tc>
          <w:tcPr>
            <w:tcW w:w="710" w:type="dxa"/>
          </w:tcPr>
          <w:p w:rsidR="00505C30" w:rsidRDefault="00505C30"/>
        </w:tc>
        <w:tc>
          <w:tcPr>
            <w:tcW w:w="1135" w:type="dxa"/>
          </w:tcPr>
          <w:p w:rsidR="00505C30" w:rsidRDefault="00505C30"/>
        </w:tc>
      </w:tr>
      <w:tr w:rsidR="00505C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зачеты 8</w:t>
            </w:r>
          </w:p>
        </w:tc>
      </w:tr>
      <w:tr w:rsidR="00505C30">
        <w:trPr>
          <w:trHeight w:hRule="exact" w:val="277"/>
        </w:trPr>
        <w:tc>
          <w:tcPr>
            <w:tcW w:w="5671" w:type="dxa"/>
          </w:tcPr>
          <w:p w:rsidR="00505C30" w:rsidRDefault="00505C30"/>
        </w:tc>
        <w:tc>
          <w:tcPr>
            <w:tcW w:w="1702" w:type="dxa"/>
          </w:tcPr>
          <w:p w:rsidR="00505C30" w:rsidRDefault="00505C30"/>
        </w:tc>
        <w:tc>
          <w:tcPr>
            <w:tcW w:w="426" w:type="dxa"/>
          </w:tcPr>
          <w:p w:rsidR="00505C30" w:rsidRDefault="00505C30"/>
        </w:tc>
        <w:tc>
          <w:tcPr>
            <w:tcW w:w="710" w:type="dxa"/>
          </w:tcPr>
          <w:p w:rsidR="00505C30" w:rsidRDefault="00505C30"/>
        </w:tc>
        <w:tc>
          <w:tcPr>
            <w:tcW w:w="1135" w:type="dxa"/>
          </w:tcPr>
          <w:p w:rsidR="00505C30" w:rsidRDefault="00505C30"/>
        </w:tc>
      </w:tr>
      <w:tr w:rsidR="00505C30">
        <w:trPr>
          <w:trHeight w:hRule="exact" w:val="1666"/>
        </w:trPr>
        <w:tc>
          <w:tcPr>
            <w:tcW w:w="9654" w:type="dxa"/>
            <w:gridSpan w:val="5"/>
            <w:shd w:val="clear" w:color="000000" w:fill="FFFFFF"/>
            <w:tcMar>
              <w:left w:w="34" w:type="dxa"/>
              <w:right w:w="34" w:type="dxa"/>
            </w:tcMar>
          </w:tcPr>
          <w:p w:rsidR="00505C30" w:rsidRDefault="00505C30">
            <w:pPr>
              <w:spacing w:after="0" w:line="240" w:lineRule="auto"/>
              <w:jc w:val="center"/>
              <w:rPr>
                <w:sz w:val="24"/>
                <w:szCs w:val="24"/>
              </w:rPr>
            </w:pPr>
          </w:p>
          <w:p w:rsidR="00505C30" w:rsidRDefault="001E31E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05C30" w:rsidRDefault="00505C30">
            <w:pPr>
              <w:spacing w:after="0" w:line="240" w:lineRule="auto"/>
              <w:jc w:val="center"/>
              <w:rPr>
                <w:sz w:val="24"/>
                <w:szCs w:val="24"/>
              </w:rPr>
            </w:pPr>
          </w:p>
          <w:p w:rsidR="00505C30" w:rsidRDefault="001E31E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05C30">
        <w:trPr>
          <w:trHeight w:hRule="exact" w:val="416"/>
        </w:trPr>
        <w:tc>
          <w:tcPr>
            <w:tcW w:w="5671" w:type="dxa"/>
          </w:tcPr>
          <w:p w:rsidR="00505C30" w:rsidRDefault="00505C30"/>
        </w:tc>
        <w:tc>
          <w:tcPr>
            <w:tcW w:w="1702" w:type="dxa"/>
          </w:tcPr>
          <w:p w:rsidR="00505C30" w:rsidRDefault="00505C30"/>
        </w:tc>
        <w:tc>
          <w:tcPr>
            <w:tcW w:w="426" w:type="dxa"/>
          </w:tcPr>
          <w:p w:rsidR="00505C30" w:rsidRDefault="00505C30"/>
        </w:tc>
        <w:tc>
          <w:tcPr>
            <w:tcW w:w="710" w:type="dxa"/>
          </w:tcPr>
          <w:p w:rsidR="00505C30" w:rsidRDefault="00505C30"/>
        </w:tc>
        <w:tc>
          <w:tcPr>
            <w:tcW w:w="1135" w:type="dxa"/>
          </w:tcPr>
          <w:p w:rsidR="00505C30" w:rsidRDefault="00505C30"/>
        </w:tc>
      </w:tr>
      <w:tr w:rsidR="00505C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5C30" w:rsidRDefault="001E31E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5C30" w:rsidRDefault="001E31E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5C30" w:rsidRDefault="001E31E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5C30" w:rsidRDefault="001E31E9">
            <w:pPr>
              <w:spacing w:after="0" w:line="240" w:lineRule="auto"/>
              <w:jc w:val="center"/>
              <w:rPr>
                <w:sz w:val="24"/>
                <w:szCs w:val="24"/>
              </w:rPr>
            </w:pPr>
            <w:r>
              <w:rPr>
                <w:rFonts w:ascii="Times New Roman" w:hAnsi="Times New Roman" w:cs="Times New Roman"/>
                <w:color w:val="000000"/>
                <w:sz w:val="24"/>
                <w:szCs w:val="24"/>
              </w:rPr>
              <w:t>Часов</w:t>
            </w:r>
          </w:p>
        </w:tc>
      </w:tr>
      <w:tr w:rsidR="00505C3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5C30" w:rsidRDefault="00505C3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5C30" w:rsidRDefault="00505C3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5C30" w:rsidRDefault="00505C3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5C30" w:rsidRDefault="00505C30"/>
        </w:tc>
      </w:tr>
      <w:tr w:rsidR="00505C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Семиотика как наука о знаках и знаковых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2</w:t>
            </w:r>
          </w:p>
        </w:tc>
      </w:tr>
      <w:tr w:rsidR="00505C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Основные понятия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2</w:t>
            </w:r>
          </w:p>
        </w:tc>
      </w:tr>
      <w:tr w:rsidR="00505C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Типы знаковых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2</w:t>
            </w:r>
          </w:p>
        </w:tc>
      </w:tr>
      <w:tr w:rsidR="00505C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Законы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2</w:t>
            </w:r>
          </w:p>
        </w:tc>
      </w:tr>
      <w:tr w:rsidR="00505C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Связь семиотики с другими науками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2</w:t>
            </w:r>
          </w:p>
        </w:tc>
      </w:tr>
      <w:tr w:rsidR="00505C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Социальная информация, коммуникация и знак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2</w:t>
            </w:r>
          </w:p>
        </w:tc>
      </w:tr>
      <w:tr w:rsidR="00505C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Семиотика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2</w:t>
            </w:r>
          </w:p>
        </w:tc>
      </w:tr>
      <w:tr w:rsidR="00505C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Семиотика и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2</w:t>
            </w:r>
          </w:p>
        </w:tc>
      </w:tr>
      <w:tr w:rsidR="00505C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Эстетика слова и художественная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1</w:t>
            </w:r>
          </w:p>
        </w:tc>
      </w:tr>
      <w:tr w:rsidR="00505C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Значение в структуре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1</w:t>
            </w:r>
          </w:p>
        </w:tc>
      </w:tr>
      <w:tr w:rsidR="00505C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Семиотика как наука о знаках и знаковых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8</w:t>
            </w:r>
          </w:p>
        </w:tc>
      </w:tr>
      <w:tr w:rsidR="00505C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Основные понятия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8</w:t>
            </w:r>
          </w:p>
        </w:tc>
      </w:tr>
      <w:tr w:rsidR="00505C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Типы знаковых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8</w:t>
            </w:r>
          </w:p>
        </w:tc>
      </w:tr>
      <w:tr w:rsidR="00505C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Законы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8</w:t>
            </w:r>
          </w:p>
        </w:tc>
      </w:tr>
      <w:tr w:rsidR="00505C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Связь семиотики с другими науками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8</w:t>
            </w:r>
          </w:p>
        </w:tc>
      </w:tr>
      <w:tr w:rsidR="00505C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Социальная информация, коммуникация и знак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8</w:t>
            </w:r>
          </w:p>
        </w:tc>
      </w:tr>
      <w:tr w:rsidR="00505C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Семиотика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8</w:t>
            </w:r>
          </w:p>
        </w:tc>
      </w:tr>
      <w:tr w:rsidR="00505C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Семиотика и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8</w:t>
            </w:r>
          </w:p>
        </w:tc>
      </w:tr>
      <w:tr w:rsidR="00505C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Эстетика слова и художественная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4</w:t>
            </w:r>
          </w:p>
        </w:tc>
      </w:tr>
      <w:tr w:rsidR="00505C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Значение в структуре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4</w:t>
            </w:r>
          </w:p>
        </w:tc>
      </w:tr>
      <w:tr w:rsidR="00505C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Семиотика как наука о знаках и знаковых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4</w:t>
            </w:r>
          </w:p>
        </w:tc>
      </w:tr>
      <w:tr w:rsidR="00505C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Основные понятия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4</w:t>
            </w:r>
          </w:p>
        </w:tc>
      </w:tr>
      <w:tr w:rsidR="00505C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Типы знаковых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1</w:t>
            </w:r>
          </w:p>
        </w:tc>
      </w:tr>
      <w:tr w:rsidR="00505C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Законы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1</w:t>
            </w:r>
          </w:p>
        </w:tc>
      </w:tr>
      <w:tr w:rsidR="00505C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Связь семиотики с другими науками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2</w:t>
            </w:r>
          </w:p>
        </w:tc>
      </w:tr>
    </w:tbl>
    <w:p w:rsidR="00505C30" w:rsidRDefault="001E31E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05C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lastRenderedPageBreak/>
              <w:t>Социальная информация, коммуникация и знак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1</w:t>
            </w:r>
          </w:p>
        </w:tc>
      </w:tr>
      <w:tr w:rsidR="00505C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Семиотика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1</w:t>
            </w:r>
          </w:p>
        </w:tc>
      </w:tr>
      <w:tr w:rsidR="00505C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Семиотика и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1</w:t>
            </w:r>
          </w:p>
        </w:tc>
      </w:tr>
      <w:tr w:rsidR="00505C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Эстетика слова и художественная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1</w:t>
            </w:r>
          </w:p>
        </w:tc>
      </w:tr>
      <w:tr w:rsidR="00505C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Значение в структуре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2</w:t>
            </w:r>
          </w:p>
        </w:tc>
      </w:tr>
      <w:tr w:rsidR="00505C3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505C3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505C3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color w:val="000000"/>
                <w:sz w:val="24"/>
                <w:szCs w:val="24"/>
              </w:rPr>
              <w:t>108</w:t>
            </w:r>
          </w:p>
        </w:tc>
      </w:tr>
      <w:tr w:rsidR="00505C30">
        <w:trPr>
          <w:trHeight w:hRule="exact" w:val="13591"/>
        </w:trPr>
        <w:tc>
          <w:tcPr>
            <w:tcW w:w="9654" w:type="dxa"/>
            <w:gridSpan w:val="4"/>
            <w:shd w:val="clear" w:color="000000" w:fill="FFFFFF"/>
            <w:tcMar>
              <w:left w:w="34" w:type="dxa"/>
              <w:right w:w="34" w:type="dxa"/>
            </w:tcMar>
          </w:tcPr>
          <w:p w:rsidR="00505C30" w:rsidRDefault="00505C30">
            <w:pPr>
              <w:spacing w:after="0" w:line="240" w:lineRule="auto"/>
              <w:jc w:val="both"/>
              <w:rPr>
                <w:sz w:val="20"/>
                <w:szCs w:val="20"/>
              </w:rPr>
            </w:pPr>
          </w:p>
          <w:p w:rsidR="00505C30" w:rsidRDefault="001E31E9">
            <w:pPr>
              <w:spacing w:after="0" w:line="240" w:lineRule="auto"/>
              <w:jc w:val="both"/>
              <w:rPr>
                <w:sz w:val="20"/>
                <w:szCs w:val="20"/>
              </w:rPr>
            </w:pPr>
            <w:r>
              <w:rPr>
                <w:rFonts w:ascii="Times New Roman" w:hAnsi="Times New Roman" w:cs="Times New Roman"/>
                <w:color w:val="000000"/>
                <w:sz w:val="20"/>
                <w:szCs w:val="20"/>
              </w:rPr>
              <w:t>* Примечания:</w:t>
            </w:r>
          </w:p>
          <w:p w:rsidR="00505C30" w:rsidRDefault="001E31E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05C30" w:rsidRDefault="001E31E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05C30" w:rsidRDefault="001E31E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05C30" w:rsidRDefault="001E31E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05C30" w:rsidRDefault="001E31E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05C30" w:rsidRDefault="001E31E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rsidR="00505C30" w:rsidRDefault="001E31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5C30">
        <w:trPr>
          <w:trHeight w:hRule="exact" w:val="4296"/>
        </w:trPr>
        <w:tc>
          <w:tcPr>
            <w:tcW w:w="9654" w:type="dxa"/>
            <w:shd w:val="clear" w:color="000000" w:fill="FFFFFF"/>
            <w:tcMar>
              <w:left w:w="34" w:type="dxa"/>
              <w:right w:w="34" w:type="dxa"/>
            </w:tcMar>
          </w:tcPr>
          <w:p w:rsidR="00505C30" w:rsidRDefault="001E31E9">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505C30" w:rsidRDefault="001E31E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05C30" w:rsidRDefault="001E31E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05C30">
        <w:trPr>
          <w:trHeight w:hRule="exact" w:val="585"/>
        </w:trPr>
        <w:tc>
          <w:tcPr>
            <w:tcW w:w="9654" w:type="dxa"/>
            <w:shd w:val="clear" w:color="000000" w:fill="FFFFFF"/>
            <w:tcMar>
              <w:left w:w="34" w:type="dxa"/>
              <w:right w:w="34" w:type="dxa"/>
            </w:tcMar>
          </w:tcPr>
          <w:p w:rsidR="00505C30" w:rsidRDefault="00505C30">
            <w:pPr>
              <w:spacing w:after="0" w:line="240" w:lineRule="auto"/>
              <w:rPr>
                <w:sz w:val="24"/>
                <w:szCs w:val="24"/>
              </w:rPr>
            </w:pPr>
          </w:p>
          <w:p w:rsidR="00505C30" w:rsidRDefault="001E31E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05C30">
        <w:trPr>
          <w:trHeight w:hRule="exact" w:val="277"/>
        </w:trPr>
        <w:tc>
          <w:tcPr>
            <w:tcW w:w="9654" w:type="dxa"/>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05C30">
        <w:trPr>
          <w:trHeight w:hRule="exact" w:val="26"/>
        </w:trPr>
        <w:tc>
          <w:tcPr>
            <w:tcW w:w="9654" w:type="dxa"/>
            <w:vMerge w:val="restart"/>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b/>
                <w:color w:val="000000"/>
                <w:sz w:val="24"/>
                <w:szCs w:val="24"/>
              </w:rPr>
              <w:t>Семиотика как наука о знаках и знаковых системах.</w:t>
            </w:r>
          </w:p>
        </w:tc>
      </w:tr>
      <w:tr w:rsidR="00505C30">
        <w:trPr>
          <w:trHeight w:hRule="exact" w:val="277"/>
        </w:trPr>
        <w:tc>
          <w:tcPr>
            <w:tcW w:w="9654" w:type="dxa"/>
            <w:vMerge/>
            <w:shd w:val="clear" w:color="000000" w:fill="FFFFFF"/>
            <w:tcMar>
              <w:left w:w="34" w:type="dxa"/>
              <w:right w:w="34" w:type="dxa"/>
            </w:tcMar>
          </w:tcPr>
          <w:p w:rsidR="00505C30" w:rsidRDefault="00505C30"/>
        </w:tc>
      </w:tr>
      <w:tr w:rsidR="00505C30">
        <w:trPr>
          <w:trHeight w:hRule="exact" w:val="1637"/>
        </w:trPr>
        <w:tc>
          <w:tcPr>
            <w:tcW w:w="9654" w:type="dxa"/>
            <w:shd w:val="clear" w:color="000000" w:fill="FFFFFF"/>
            <w:tcMar>
              <w:left w:w="34" w:type="dxa"/>
              <w:right w:w="34" w:type="dxa"/>
            </w:tcMar>
          </w:tcPr>
          <w:p w:rsidR="00505C30" w:rsidRDefault="001E31E9">
            <w:pPr>
              <w:spacing w:after="0" w:line="240" w:lineRule="auto"/>
              <w:jc w:val="both"/>
              <w:rPr>
                <w:sz w:val="24"/>
                <w:szCs w:val="24"/>
              </w:rPr>
            </w:pPr>
            <w:r>
              <w:rPr>
                <w:rFonts w:ascii="Times New Roman" w:hAnsi="Times New Roman" w:cs="Times New Roman"/>
                <w:color w:val="000000"/>
                <w:sz w:val="24"/>
                <w:szCs w:val="24"/>
              </w:rPr>
              <w:t>Роль знаковых систем в жизни человека. Знаковая коммуникация как предмет семиотики. Этапы развития средств коммуникации. Особенности восприятия информации человеком. Асимметрия функций человеческого мозга. Когнитивные модели обработки информации. Интерактивная компьютерная графика. Визуализация абстрактных понятий.  Понятие знака, различные подходы к определению и описанию знака</w:t>
            </w:r>
          </w:p>
        </w:tc>
      </w:tr>
      <w:tr w:rsidR="00505C30">
        <w:trPr>
          <w:trHeight w:hRule="exact" w:val="304"/>
        </w:trPr>
        <w:tc>
          <w:tcPr>
            <w:tcW w:w="9654" w:type="dxa"/>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b/>
                <w:color w:val="000000"/>
                <w:sz w:val="24"/>
                <w:szCs w:val="24"/>
              </w:rPr>
              <w:t>Основные понятия семиотики</w:t>
            </w:r>
          </w:p>
        </w:tc>
      </w:tr>
      <w:tr w:rsidR="00505C30">
        <w:trPr>
          <w:trHeight w:hRule="exact" w:val="1096"/>
        </w:trPr>
        <w:tc>
          <w:tcPr>
            <w:tcW w:w="9654" w:type="dxa"/>
            <w:shd w:val="clear" w:color="000000" w:fill="FFFFFF"/>
            <w:tcMar>
              <w:left w:w="34" w:type="dxa"/>
              <w:right w:w="34" w:type="dxa"/>
            </w:tcMar>
          </w:tcPr>
          <w:p w:rsidR="00505C30" w:rsidRDefault="001E31E9">
            <w:pPr>
              <w:spacing w:after="0" w:line="240" w:lineRule="auto"/>
              <w:jc w:val="both"/>
              <w:rPr>
                <w:sz w:val="24"/>
                <w:szCs w:val="24"/>
              </w:rPr>
            </w:pPr>
            <w:r>
              <w:rPr>
                <w:rFonts w:ascii="Times New Roman" w:hAnsi="Times New Roman" w:cs="Times New Roman"/>
                <w:color w:val="000000"/>
                <w:sz w:val="24"/>
                <w:szCs w:val="24"/>
              </w:rPr>
              <w:t>Основные понятия семиотики. Предпосылки семиотики. Классификация знаков по Ч. Пирсу: иконы, индексы, символы. Семантический треугольник Г. Фреге. Аспекты семиотики: синтактика, семантика, прагматика. Понятие о минимальной знаковой системе. Различимость и противопоставленность знаков.</w:t>
            </w:r>
          </w:p>
        </w:tc>
      </w:tr>
      <w:tr w:rsidR="00505C30">
        <w:trPr>
          <w:trHeight w:hRule="exact" w:val="304"/>
        </w:trPr>
        <w:tc>
          <w:tcPr>
            <w:tcW w:w="9654" w:type="dxa"/>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b/>
                <w:color w:val="000000"/>
                <w:sz w:val="24"/>
                <w:szCs w:val="24"/>
              </w:rPr>
              <w:t>Типы знаковых систем</w:t>
            </w:r>
          </w:p>
        </w:tc>
      </w:tr>
      <w:tr w:rsidR="00505C30">
        <w:trPr>
          <w:trHeight w:hRule="exact" w:val="1637"/>
        </w:trPr>
        <w:tc>
          <w:tcPr>
            <w:tcW w:w="9654" w:type="dxa"/>
            <w:shd w:val="clear" w:color="000000" w:fill="FFFFFF"/>
            <w:tcMar>
              <w:left w:w="34" w:type="dxa"/>
              <w:right w:w="34" w:type="dxa"/>
            </w:tcMar>
          </w:tcPr>
          <w:p w:rsidR="00505C30" w:rsidRDefault="001E31E9">
            <w:pPr>
              <w:spacing w:after="0" w:line="240" w:lineRule="auto"/>
              <w:jc w:val="both"/>
              <w:rPr>
                <w:sz w:val="24"/>
                <w:szCs w:val="24"/>
              </w:rPr>
            </w:pPr>
            <w:r>
              <w:rPr>
                <w:rFonts w:ascii="Times New Roman" w:hAnsi="Times New Roman" w:cs="Times New Roman"/>
                <w:color w:val="000000"/>
                <w:sz w:val="24"/>
                <w:szCs w:val="24"/>
              </w:rPr>
              <w:t>Передача информации на генетическом уровне. Двойная спираль ДНК как знаковая система. Классификация знаков по функции К. Бюлера: симптомы, сигналы, символы. Классификация знаков Ч. Морриса: характеризующие, предписывающие, оценочные, идентифицирующие знаки, форматоры. Разделы семиотики по : биосемиотика, этносемиотика, лингвосемиотика, абстрактная семиотика, общая семиотика. Континуумы жёсткости, открытости и динамичности знаковых систем.</w:t>
            </w:r>
          </w:p>
        </w:tc>
      </w:tr>
      <w:tr w:rsidR="00505C30">
        <w:trPr>
          <w:trHeight w:hRule="exact" w:val="304"/>
        </w:trPr>
        <w:tc>
          <w:tcPr>
            <w:tcW w:w="9654" w:type="dxa"/>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b/>
                <w:color w:val="000000"/>
                <w:sz w:val="24"/>
                <w:szCs w:val="24"/>
              </w:rPr>
              <w:t>Законы семиотики</w:t>
            </w:r>
          </w:p>
        </w:tc>
      </w:tr>
      <w:tr w:rsidR="00505C30">
        <w:trPr>
          <w:trHeight w:hRule="exact" w:val="1096"/>
        </w:trPr>
        <w:tc>
          <w:tcPr>
            <w:tcW w:w="9654" w:type="dxa"/>
            <w:shd w:val="clear" w:color="000000" w:fill="FFFFFF"/>
            <w:tcMar>
              <w:left w:w="34" w:type="dxa"/>
              <w:right w:w="34" w:type="dxa"/>
            </w:tcMar>
          </w:tcPr>
          <w:p w:rsidR="00505C30" w:rsidRDefault="001E31E9">
            <w:pPr>
              <w:spacing w:after="0" w:line="240" w:lineRule="auto"/>
              <w:jc w:val="both"/>
              <w:rPr>
                <w:sz w:val="24"/>
                <w:szCs w:val="24"/>
              </w:rPr>
            </w:pPr>
            <w:r>
              <w:rPr>
                <w:rFonts w:ascii="Times New Roman" w:hAnsi="Times New Roman" w:cs="Times New Roman"/>
                <w:color w:val="000000"/>
                <w:sz w:val="24"/>
                <w:szCs w:val="24"/>
              </w:rPr>
              <w:t>Законы семиотики: континуум знаковых систем, иерархия знаковых систем, закон эквивалентности, закон знаковости, закон операциональности, обращение планов содержания и выражения, связь микрокосма и макрокосма в естественных знаковых системах человека</w:t>
            </w:r>
          </w:p>
        </w:tc>
      </w:tr>
      <w:tr w:rsidR="00505C30">
        <w:trPr>
          <w:trHeight w:hRule="exact" w:val="304"/>
        </w:trPr>
        <w:tc>
          <w:tcPr>
            <w:tcW w:w="9654" w:type="dxa"/>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b/>
                <w:color w:val="000000"/>
                <w:sz w:val="24"/>
                <w:szCs w:val="24"/>
              </w:rPr>
              <w:t>Связь семиотики с другими науками</w:t>
            </w:r>
          </w:p>
        </w:tc>
      </w:tr>
      <w:tr w:rsidR="00505C30">
        <w:trPr>
          <w:trHeight w:hRule="exact" w:val="1366"/>
        </w:trPr>
        <w:tc>
          <w:tcPr>
            <w:tcW w:w="9654" w:type="dxa"/>
            <w:shd w:val="clear" w:color="000000" w:fill="FFFFFF"/>
            <w:tcMar>
              <w:left w:w="34" w:type="dxa"/>
              <w:right w:w="34" w:type="dxa"/>
            </w:tcMar>
          </w:tcPr>
          <w:p w:rsidR="00505C30" w:rsidRDefault="001E31E9">
            <w:pPr>
              <w:spacing w:after="0" w:line="240" w:lineRule="auto"/>
              <w:jc w:val="both"/>
              <w:rPr>
                <w:sz w:val="24"/>
                <w:szCs w:val="24"/>
              </w:rPr>
            </w:pPr>
            <w:r>
              <w:rPr>
                <w:rFonts w:ascii="Times New Roman" w:hAnsi="Times New Roman" w:cs="Times New Roman"/>
                <w:color w:val="000000"/>
                <w:sz w:val="24"/>
                <w:szCs w:val="24"/>
              </w:rPr>
              <w:t>Семиотика и психология. Три фазы анализа действия (восприятие, манипуляция, завершение) и три измерения знака (десигнативное, оценочное и предписывающее). Статус формальных знаков. Семиотика и логика. Субъект, объект и предикат в логике и лингвистике. Интенсионал и экстенсионал. Логический анализ естественного языка. Логический анализ языка науки</w:t>
            </w:r>
          </w:p>
        </w:tc>
      </w:tr>
      <w:tr w:rsidR="00505C30">
        <w:trPr>
          <w:trHeight w:hRule="exact" w:val="304"/>
        </w:trPr>
        <w:tc>
          <w:tcPr>
            <w:tcW w:w="9654" w:type="dxa"/>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b/>
                <w:color w:val="000000"/>
                <w:sz w:val="24"/>
                <w:szCs w:val="24"/>
              </w:rPr>
              <w:t>Социальная информация, коммуникация и знак</w:t>
            </w:r>
          </w:p>
        </w:tc>
      </w:tr>
      <w:tr w:rsidR="00505C30">
        <w:trPr>
          <w:trHeight w:hRule="exact" w:val="1366"/>
        </w:trPr>
        <w:tc>
          <w:tcPr>
            <w:tcW w:w="9654" w:type="dxa"/>
            <w:shd w:val="clear" w:color="000000" w:fill="FFFFFF"/>
            <w:tcMar>
              <w:left w:w="34" w:type="dxa"/>
              <w:right w:w="34" w:type="dxa"/>
            </w:tcMar>
          </w:tcPr>
          <w:p w:rsidR="00505C30" w:rsidRDefault="001E31E9">
            <w:pPr>
              <w:spacing w:after="0" w:line="240" w:lineRule="auto"/>
              <w:jc w:val="both"/>
              <w:rPr>
                <w:sz w:val="24"/>
                <w:szCs w:val="24"/>
              </w:rPr>
            </w:pPr>
            <w:r>
              <w:rPr>
                <w:rFonts w:ascii="Times New Roman" w:hAnsi="Times New Roman" w:cs="Times New Roman"/>
                <w:color w:val="000000"/>
                <w:sz w:val="24"/>
                <w:szCs w:val="24"/>
              </w:rPr>
              <w:t>Сферы функционирования социальной информации: язык, фольклор, литература, музыка, танец, изобразительное искусство, архитектура, кино, театр, радио, телевидение, глобальные системы коммуникации. Связь сознания, деятельности и коммуникации. Связь коммуникации с информацией, знаками. Текст и контекст. Вербальная и образная формы социальной информации, их соотношение в истории культуры.</w:t>
            </w:r>
          </w:p>
        </w:tc>
      </w:tr>
    </w:tbl>
    <w:p w:rsidR="00505C30" w:rsidRDefault="001E31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5C30">
        <w:trPr>
          <w:trHeight w:hRule="exact" w:val="304"/>
        </w:trPr>
        <w:tc>
          <w:tcPr>
            <w:tcW w:w="9654" w:type="dxa"/>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b/>
                <w:color w:val="000000"/>
                <w:sz w:val="24"/>
                <w:szCs w:val="24"/>
              </w:rPr>
              <w:lastRenderedPageBreak/>
              <w:t>Семиотика культуры</w:t>
            </w:r>
          </w:p>
        </w:tc>
      </w:tr>
      <w:tr w:rsidR="00505C30">
        <w:trPr>
          <w:trHeight w:hRule="exact" w:val="1366"/>
        </w:trPr>
        <w:tc>
          <w:tcPr>
            <w:tcW w:w="9654" w:type="dxa"/>
            <w:shd w:val="clear" w:color="000000" w:fill="FFFFFF"/>
            <w:tcMar>
              <w:left w:w="34" w:type="dxa"/>
              <w:right w:w="34" w:type="dxa"/>
            </w:tcMar>
          </w:tcPr>
          <w:p w:rsidR="00505C30" w:rsidRDefault="001E31E9">
            <w:pPr>
              <w:spacing w:after="0" w:line="240" w:lineRule="auto"/>
              <w:jc w:val="both"/>
              <w:rPr>
                <w:sz w:val="24"/>
                <w:szCs w:val="24"/>
              </w:rPr>
            </w:pPr>
            <w:r>
              <w:rPr>
                <w:rFonts w:ascii="Times New Roman" w:hAnsi="Times New Roman" w:cs="Times New Roman"/>
                <w:color w:val="000000"/>
                <w:sz w:val="24"/>
                <w:szCs w:val="24"/>
              </w:rPr>
              <w:t>Диалог и монолог в культуре. Пространственные, временные и пространственно- временные виды искусств. Схема художественной коммуникации. Мир художника и мир зрителя. Переход от реальности к знакам (условности) и от знаков к пониманию. Контекст художественного произведения. Искусство и наука как формы познания действительности.</w:t>
            </w:r>
          </w:p>
        </w:tc>
      </w:tr>
      <w:tr w:rsidR="00505C30">
        <w:trPr>
          <w:trHeight w:hRule="exact" w:val="304"/>
        </w:trPr>
        <w:tc>
          <w:tcPr>
            <w:tcW w:w="9654" w:type="dxa"/>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b/>
                <w:color w:val="000000"/>
                <w:sz w:val="24"/>
                <w:szCs w:val="24"/>
              </w:rPr>
              <w:t>Семиотика и теория коммуникации</w:t>
            </w:r>
          </w:p>
        </w:tc>
      </w:tr>
      <w:tr w:rsidR="00505C30">
        <w:trPr>
          <w:trHeight w:hRule="exact" w:val="1366"/>
        </w:trPr>
        <w:tc>
          <w:tcPr>
            <w:tcW w:w="9654" w:type="dxa"/>
            <w:shd w:val="clear" w:color="000000" w:fill="FFFFFF"/>
            <w:tcMar>
              <w:left w:w="34" w:type="dxa"/>
              <w:right w:w="34" w:type="dxa"/>
            </w:tcMar>
          </w:tcPr>
          <w:p w:rsidR="00505C30" w:rsidRDefault="001E31E9">
            <w:pPr>
              <w:spacing w:after="0" w:line="240" w:lineRule="auto"/>
              <w:jc w:val="both"/>
              <w:rPr>
                <w:sz w:val="24"/>
                <w:szCs w:val="24"/>
              </w:rPr>
            </w:pPr>
            <w:r>
              <w:rPr>
                <w:rFonts w:ascii="Times New Roman" w:hAnsi="Times New Roman" w:cs="Times New Roman"/>
                <w:color w:val="000000"/>
                <w:sz w:val="24"/>
                <w:szCs w:val="24"/>
              </w:rPr>
              <w:t>Замысел говорящего, канал связи и код, текст в единстве формы и содержания, восстановление замысла говорящего слушающим. Система языка как эталон для соотнесения знака и смысла говорящим и слушающим. Предикация – превращение предложения в высказывание. Текстовый и ситуативный контекст высказывания. Преобразование смысла в текст и текста в смысл</w:t>
            </w:r>
          </w:p>
        </w:tc>
      </w:tr>
      <w:tr w:rsidR="00505C30">
        <w:trPr>
          <w:trHeight w:hRule="exact" w:val="304"/>
        </w:trPr>
        <w:tc>
          <w:tcPr>
            <w:tcW w:w="9654" w:type="dxa"/>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b/>
                <w:color w:val="000000"/>
                <w:sz w:val="24"/>
                <w:szCs w:val="24"/>
              </w:rPr>
              <w:t>Эстетика слова и художественная коммуникация</w:t>
            </w:r>
          </w:p>
        </w:tc>
      </w:tr>
      <w:tr w:rsidR="00505C30">
        <w:trPr>
          <w:trHeight w:hRule="exact" w:val="2178"/>
        </w:trPr>
        <w:tc>
          <w:tcPr>
            <w:tcW w:w="9654" w:type="dxa"/>
            <w:shd w:val="clear" w:color="000000" w:fill="FFFFFF"/>
            <w:tcMar>
              <w:left w:w="34" w:type="dxa"/>
              <w:right w:w="34" w:type="dxa"/>
            </w:tcMar>
          </w:tcPr>
          <w:p w:rsidR="00505C30" w:rsidRDefault="001E31E9">
            <w:pPr>
              <w:spacing w:after="0" w:line="240" w:lineRule="auto"/>
              <w:jc w:val="both"/>
              <w:rPr>
                <w:sz w:val="24"/>
                <w:szCs w:val="24"/>
              </w:rPr>
            </w:pPr>
            <w:r>
              <w:rPr>
                <w:rFonts w:ascii="Times New Roman" w:hAnsi="Times New Roman" w:cs="Times New Roman"/>
                <w:color w:val="000000"/>
                <w:sz w:val="24"/>
                <w:szCs w:val="24"/>
              </w:rPr>
              <w:t>Особенности художественной коммуникации. Искусство, как и слово, средство не только выражения, но и создания мысли. Устранение случайных черт в художественном осмыслении действительности. Обобщённость художественного образа. Разложение природных явлений различными видами искусства. Сложное художественное произведение как развитие одного главного образа. Доминанта художественного произведения. Различие в степени живости внутренней формы слов между языками. Стремление искусства оживить внутреннюю форму. Гумбольдта и об эстетике слова и художественного образа</w:t>
            </w:r>
          </w:p>
        </w:tc>
      </w:tr>
      <w:tr w:rsidR="00505C30">
        <w:trPr>
          <w:trHeight w:hRule="exact" w:val="304"/>
        </w:trPr>
        <w:tc>
          <w:tcPr>
            <w:tcW w:w="9654" w:type="dxa"/>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b/>
                <w:color w:val="000000"/>
                <w:sz w:val="24"/>
                <w:szCs w:val="24"/>
              </w:rPr>
              <w:t>Значение в структуре языкового знака</w:t>
            </w:r>
          </w:p>
        </w:tc>
      </w:tr>
      <w:tr w:rsidR="00505C30">
        <w:trPr>
          <w:trHeight w:hRule="exact" w:val="1907"/>
        </w:trPr>
        <w:tc>
          <w:tcPr>
            <w:tcW w:w="9654" w:type="dxa"/>
            <w:shd w:val="clear" w:color="000000" w:fill="FFFFFF"/>
            <w:tcMar>
              <w:left w:w="34" w:type="dxa"/>
              <w:right w:w="34" w:type="dxa"/>
            </w:tcMar>
          </w:tcPr>
          <w:p w:rsidR="00505C30" w:rsidRDefault="001E31E9">
            <w:pPr>
              <w:spacing w:after="0" w:line="240" w:lineRule="auto"/>
              <w:jc w:val="both"/>
              <w:rPr>
                <w:sz w:val="24"/>
                <w:szCs w:val="24"/>
              </w:rPr>
            </w:pPr>
            <w:r>
              <w:rPr>
                <w:rFonts w:ascii="Times New Roman" w:hAnsi="Times New Roman" w:cs="Times New Roman"/>
                <w:color w:val="000000"/>
                <w:sz w:val="24"/>
                <w:szCs w:val="24"/>
              </w:rPr>
              <w:t>Общие свойства языкового знака. Знак и фигура по Л. Ельмслеву. Асимметрия плана содержания и плана выражения языкового знака. Многозначность, омонимия и синонимия. Принцип произвольности знака Ф. де Соссюра. Иконические, индексальные и символические знаки в языке. Схемы языкового знака. Движение сторон и точек семантического треугольника. Типология языковых значений по уровневой принадлежности означающего, степени обобщённости значения, характеру передаваемой информации и типу знаний, используемых для идентификации значения.</w:t>
            </w:r>
          </w:p>
        </w:tc>
      </w:tr>
      <w:tr w:rsidR="00505C30">
        <w:trPr>
          <w:trHeight w:hRule="exact" w:val="277"/>
        </w:trPr>
        <w:tc>
          <w:tcPr>
            <w:tcW w:w="9654" w:type="dxa"/>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05C30">
        <w:trPr>
          <w:trHeight w:hRule="exact" w:val="146"/>
        </w:trPr>
        <w:tc>
          <w:tcPr>
            <w:tcW w:w="9640" w:type="dxa"/>
          </w:tcPr>
          <w:p w:rsidR="00505C30" w:rsidRDefault="00505C30"/>
        </w:tc>
      </w:tr>
      <w:tr w:rsidR="00505C30">
        <w:trPr>
          <w:trHeight w:hRule="exact" w:val="314"/>
        </w:trPr>
        <w:tc>
          <w:tcPr>
            <w:tcW w:w="9654" w:type="dxa"/>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b/>
                <w:color w:val="000000"/>
                <w:sz w:val="24"/>
                <w:szCs w:val="24"/>
              </w:rPr>
              <w:t>Семиотика как наука о знаках и знаковых системах.</w:t>
            </w:r>
          </w:p>
        </w:tc>
      </w:tr>
      <w:tr w:rsidR="00505C30">
        <w:trPr>
          <w:trHeight w:hRule="exact" w:val="21"/>
        </w:trPr>
        <w:tc>
          <w:tcPr>
            <w:tcW w:w="9640" w:type="dxa"/>
          </w:tcPr>
          <w:p w:rsidR="00505C30" w:rsidRDefault="00505C30"/>
        </w:tc>
      </w:tr>
      <w:tr w:rsidR="00505C30">
        <w:trPr>
          <w:trHeight w:hRule="exact" w:val="2478"/>
        </w:trPr>
        <w:tc>
          <w:tcPr>
            <w:tcW w:w="9654" w:type="dxa"/>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Вопросы для обсуждения:</w:t>
            </w:r>
          </w:p>
          <w:p w:rsidR="00505C30" w:rsidRDefault="001E31E9">
            <w:pPr>
              <w:spacing w:after="0" w:line="240" w:lineRule="auto"/>
              <w:rPr>
                <w:sz w:val="24"/>
                <w:szCs w:val="24"/>
              </w:rPr>
            </w:pPr>
            <w:r>
              <w:rPr>
                <w:rFonts w:ascii="Times New Roman" w:hAnsi="Times New Roman" w:cs="Times New Roman"/>
                <w:color w:val="000000"/>
                <w:sz w:val="24"/>
                <w:szCs w:val="24"/>
              </w:rPr>
              <w:t>1.Роль знаковых систем в жизни человека.</w:t>
            </w:r>
          </w:p>
          <w:p w:rsidR="00505C30" w:rsidRDefault="001E31E9">
            <w:pPr>
              <w:spacing w:after="0" w:line="240" w:lineRule="auto"/>
              <w:rPr>
                <w:sz w:val="24"/>
                <w:szCs w:val="24"/>
              </w:rPr>
            </w:pPr>
            <w:r>
              <w:rPr>
                <w:rFonts w:ascii="Times New Roman" w:hAnsi="Times New Roman" w:cs="Times New Roman"/>
                <w:color w:val="000000"/>
                <w:sz w:val="24"/>
                <w:szCs w:val="24"/>
              </w:rPr>
              <w:t>2.Знаковая коммуникация как предмет семиотики. Этапы развития средств коммуникации.</w:t>
            </w:r>
          </w:p>
          <w:p w:rsidR="00505C30" w:rsidRDefault="001E31E9">
            <w:pPr>
              <w:spacing w:after="0" w:line="240" w:lineRule="auto"/>
              <w:rPr>
                <w:sz w:val="24"/>
                <w:szCs w:val="24"/>
              </w:rPr>
            </w:pPr>
            <w:r>
              <w:rPr>
                <w:rFonts w:ascii="Times New Roman" w:hAnsi="Times New Roman" w:cs="Times New Roman"/>
                <w:color w:val="000000"/>
                <w:sz w:val="24"/>
                <w:szCs w:val="24"/>
              </w:rPr>
              <w:t>3.Особенности восприятия информации человеком. Асимметрия функций человеческого мозга.</w:t>
            </w:r>
          </w:p>
          <w:p w:rsidR="00505C30" w:rsidRDefault="001E31E9">
            <w:pPr>
              <w:spacing w:after="0" w:line="240" w:lineRule="auto"/>
              <w:rPr>
                <w:sz w:val="24"/>
                <w:szCs w:val="24"/>
              </w:rPr>
            </w:pPr>
            <w:r>
              <w:rPr>
                <w:rFonts w:ascii="Times New Roman" w:hAnsi="Times New Roman" w:cs="Times New Roman"/>
                <w:color w:val="000000"/>
                <w:sz w:val="24"/>
                <w:szCs w:val="24"/>
              </w:rPr>
              <w:t>4.Когнитивные модели обработки информации. Интерактивная компьютерная графика.</w:t>
            </w:r>
          </w:p>
          <w:p w:rsidR="00505C30" w:rsidRDefault="001E31E9">
            <w:pPr>
              <w:spacing w:after="0" w:line="240" w:lineRule="auto"/>
              <w:rPr>
                <w:sz w:val="24"/>
                <w:szCs w:val="24"/>
              </w:rPr>
            </w:pPr>
            <w:r>
              <w:rPr>
                <w:rFonts w:ascii="Times New Roman" w:hAnsi="Times New Roman" w:cs="Times New Roman"/>
                <w:color w:val="000000"/>
                <w:sz w:val="24"/>
                <w:szCs w:val="24"/>
              </w:rPr>
              <w:t>5.Визуализация абстрактных понятий.</w:t>
            </w:r>
          </w:p>
          <w:p w:rsidR="00505C30" w:rsidRDefault="001E31E9">
            <w:pPr>
              <w:spacing w:after="0" w:line="240" w:lineRule="auto"/>
              <w:rPr>
                <w:sz w:val="24"/>
                <w:szCs w:val="24"/>
              </w:rPr>
            </w:pPr>
            <w:r>
              <w:rPr>
                <w:rFonts w:ascii="Times New Roman" w:hAnsi="Times New Roman" w:cs="Times New Roman"/>
                <w:color w:val="000000"/>
                <w:sz w:val="24"/>
                <w:szCs w:val="24"/>
              </w:rPr>
              <w:t>6. Понятие знака, различные подходы к определению и описанию знака</w:t>
            </w:r>
          </w:p>
        </w:tc>
      </w:tr>
      <w:tr w:rsidR="00505C30">
        <w:trPr>
          <w:trHeight w:hRule="exact" w:val="8"/>
        </w:trPr>
        <w:tc>
          <w:tcPr>
            <w:tcW w:w="9640" w:type="dxa"/>
          </w:tcPr>
          <w:p w:rsidR="00505C30" w:rsidRDefault="00505C30"/>
        </w:tc>
      </w:tr>
      <w:tr w:rsidR="00505C30">
        <w:trPr>
          <w:trHeight w:hRule="exact" w:val="314"/>
        </w:trPr>
        <w:tc>
          <w:tcPr>
            <w:tcW w:w="9654" w:type="dxa"/>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b/>
                <w:color w:val="000000"/>
                <w:sz w:val="24"/>
                <w:szCs w:val="24"/>
              </w:rPr>
              <w:t>Основные понятия семиотики</w:t>
            </w:r>
          </w:p>
        </w:tc>
      </w:tr>
      <w:tr w:rsidR="00505C30">
        <w:trPr>
          <w:trHeight w:hRule="exact" w:val="21"/>
        </w:trPr>
        <w:tc>
          <w:tcPr>
            <w:tcW w:w="9640" w:type="dxa"/>
          </w:tcPr>
          <w:p w:rsidR="00505C30" w:rsidRDefault="00505C30"/>
        </w:tc>
      </w:tr>
      <w:tr w:rsidR="00505C30">
        <w:trPr>
          <w:trHeight w:hRule="exact" w:val="1937"/>
        </w:trPr>
        <w:tc>
          <w:tcPr>
            <w:tcW w:w="9654" w:type="dxa"/>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Вопросы для обсуждения:</w:t>
            </w:r>
          </w:p>
          <w:p w:rsidR="00505C30" w:rsidRDefault="001E31E9">
            <w:pPr>
              <w:spacing w:after="0" w:line="240" w:lineRule="auto"/>
              <w:rPr>
                <w:sz w:val="24"/>
                <w:szCs w:val="24"/>
              </w:rPr>
            </w:pPr>
            <w:r>
              <w:rPr>
                <w:rFonts w:ascii="Times New Roman" w:hAnsi="Times New Roman" w:cs="Times New Roman"/>
                <w:color w:val="000000"/>
                <w:sz w:val="24"/>
                <w:szCs w:val="24"/>
              </w:rPr>
              <w:t>1.Основные понятия семиотики. Предпосылки семиотики.</w:t>
            </w:r>
          </w:p>
          <w:p w:rsidR="00505C30" w:rsidRDefault="001E31E9">
            <w:pPr>
              <w:spacing w:after="0" w:line="240" w:lineRule="auto"/>
              <w:rPr>
                <w:sz w:val="24"/>
                <w:szCs w:val="24"/>
              </w:rPr>
            </w:pPr>
            <w:r>
              <w:rPr>
                <w:rFonts w:ascii="Times New Roman" w:hAnsi="Times New Roman" w:cs="Times New Roman"/>
                <w:color w:val="000000"/>
                <w:sz w:val="24"/>
                <w:szCs w:val="24"/>
              </w:rPr>
              <w:t>2.Классификация знаков по Ч. Пирсу: иконы, индексы, символы.</w:t>
            </w:r>
          </w:p>
          <w:p w:rsidR="00505C30" w:rsidRDefault="001E31E9">
            <w:pPr>
              <w:spacing w:after="0" w:line="240" w:lineRule="auto"/>
              <w:rPr>
                <w:sz w:val="24"/>
                <w:szCs w:val="24"/>
              </w:rPr>
            </w:pPr>
            <w:r>
              <w:rPr>
                <w:rFonts w:ascii="Times New Roman" w:hAnsi="Times New Roman" w:cs="Times New Roman"/>
                <w:color w:val="000000"/>
                <w:sz w:val="24"/>
                <w:szCs w:val="24"/>
              </w:rPr>
              <w:t>3.Семантический треугольник Г. Фреге.</w:t>
            </w:r>
          </w:p>
          <w:p w:rsidR="00505C30" w:rsidRDefault="001E31E9">
            <w:pPr>
              <w:spacing w:after="0" w:line="240" w:lineRule="auto"/>
              <w:rPr>
                <w:sz w:val="24"/>
                <w:szCs w:val="24"/>
              </w:rPr>
            </w:pPr>
            <w:r>
              <w:rPr>
                <w:rFonts w:ascii="Times New Roman" w:hAnsi="Times New Roman" w:cs="Times New Roman"/>
                <w:color w:val="000000"/>
                <w:sz w:val="24"/>
                <w:szCs w:val="24"/>
              </w:rPr>
              <w:t>4.Аспекты семиотики: синтактика, семантика, прагматика.</w:t>
            </w:r>
          </w:p>
          <w:p w:rsidR="00505C30" w:rsidRDefault="001E31E9">
            <w:pPr>
              <w:spacing w:after="0" w:line="240" w:lineRule="auto"/>
              <w:rPr>
                <w:sz w:val="24"/>
                <w:szCs w:val="24"/>
              </w:rPr>
            </w:pPr>
            <w:r>
              <w:rPr>
                <w:rFonts w:ascii="Times New Roman" w:hAnsi="Times New Roman" w:cs="Times New Roman"/>
                <w:color w:val="000000"/>
                <w:sz w:val="24"/>
                <w:szCs w:val="24"/>
              </w:rPr>
              <w:t>5.Понятие о минимальной знаковой системе.</w:t>
            </w:r>
          </w:p>
          <w:p w:rsidR="00505C30" w:rsidRDefault="001E31E9">
            <w:pPr>
              <w:spacing w:after="0" w:line="240" w:lineRule="auto"/>
              <w:rPr>
                <w:sz w:val="24"/>
                <w:szCs w:val="24"/>
              </w:rPr>
            </w:pPr>
            <w:r>
              <w:rPr>
                <w:rFonts w:ascii="Times New Roman" w:hAnsi="Times New Roman" w:cs="Times New Roman"/>
                <w:color w:val="000000"/>
                <w:sz w:val="24"/>
                <w:szCs w:val="24"/>
              </w:rPr>
              <w:t>6.Различимость и противопоставленность знаков.</w:t>
            </w:r>
          </w:p>
        </w:tc>
      </w:tr>
      <w:tr w:rsidR="00505C30">
        <w:trPr>
          <w:trHeight w:hRule="exact" w:val="8"/>
        </w:trPr>
        <w:tc>
          <w:tcPr>
            <w:tcW w:w="9640" w:type="dxa"/>
          </w:tcPr>
          <w:p w:rsidR="00505C30" w:rsidRDefault="00505C30"/>
        </w:tc>
      </w:tr>
      <w:tr w:rsidR="00505C30">
        <w:trPr>
          <w:trHeight w:hRule="exact" w:val="314"/>
        </w:trPr>
        <w:tc>
          <w:tcPr>
            <w:tcW w:w="9654" w:type="dxa"/>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b/>
                <w:color w:val="000000"/>
                <w:sz w:val="24"/>
                <w:szCs w:val="24"/>
              </w:rPr>
              <w:t>Типы знаковых систем</w:t>
            </w:r>
          </w:p>
        </w:tc>
      </w:tr>
      <w:tr w:rsidR="00505C30">
        <w:trPr>
          <w:trHeight w:hRule="exact" w:val="21"/>
        </w:trPr>
        <w:tc>
          <w:tcPr>
            <w:tcW w:w="9640" w:type="dxa"/>
          </w:tcPr>
          <w:p w:rsidR="00505C30" w:rsidRDefault="00505C30"/>
        </w:tc>
      </w:tr>
      <w:tr w:rsidR="00505C30">
        <w:trPr>
          <w:trHeight w:hRule="exact" w:val="1488"/>
        </w:trPr>
        <w:tc>
          <w:tcPr>
            <w:tcW w:w="9654" w:type="dxa"/>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Вопросы для обсуждения:</w:t>
            </w:r>
          </w:p>
          <w:p w:rsidR="00505C30" w:rsidRDefault="001E31E9">
            <w:pPr>
              <w:spacing w:after="0" w:line="240" w:lineRule="auto"/>
              <w:rPr>
                <w:sz w:val="24"/>
                <w:szCs w:val="24"/>
              </w:rPr>
            </w:pPr>
            <w:r>
              <w:rPr>
                <w:rFonts w:ascii="Times New Roman" w:hAnsi="Times New Roman" w:cs="Times New Roman"/>
                <w:color w:val="000000"/>
                <w:sz w:val="24"/>
                <w:szCs w:val="24"/>
              </w:rPr>
              <w:t>1.Передача информации на генетическом уровне.</w:t>
            </w:r>
          </w:p>
          <w:p w:rsidR="00505C30" w:rsidRDefault="001E31E9">
            <w:pPr>
              <w:spacing w:after="0" w:line="240" w:lineRule="auto"/>
              <w:rPr>
                <w:sz w:val="24"/>
                <w:szCs w:val="24"/>
              </w:rPr>
            </w:pPr>
            <w:r>
              <w:rPr>
                <w:rFonts w:ascii="Times New Roman" w:hAnsi="Times New Roman" w:cs="Times New Roman"/>
                <w:color w:val="000000"/>
                <w:sz w:val="24"/>
                <w:szCs w:val="24"/>
              </w:rPr>
              <w:t>2.Двойная спираль ДНК как знаковая система.</w:t>
            </w:r>
          </w:p>
          <w:p w:rsidR="00505C30" w:rsidRDefault="001E31E9">
            <w:pPr>
              <w:spacing w:after="0" w:line="240" w:lineRule="auto"/>
              <w:rPr>
                <w:sz w:val="24"/>
                <w:szCs w:val="24"/>
              </w:rPr>
            </w:pPr>
            <w:r>
              <w:rPr>
                <w:rFonts w:ascii="Times New Roman" w:hAnsi="Times New Roman" w:cs="Times New Roman"/>
                <w:color w:val="000000"/>
                <w:sz w:val="24"/>
                <w:szCs w:val="24"/>
              </w:rPr>
              <w:t>3.Классификация знаков по функции К. Бюлера: симптомы, сигналы, символы. Классификация знаков Ч. Морриса: характеризующие, предписывающие, оценочные,</w:t>
            </w:r>
          </w:p>
        </w:tc>
      </w:tr>
    </w:tbl>
    <w:p w:rsidR="00505C30" w:rsidRDefault="001E31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5C30">
        <w:trPr>
          <w:trHeight w:hRule="exact" w:val="1125"/>
        </w:trPr>
        <w:tc>
          <w:tcPr>
            <w:tcW w:w="9654" w:type="dxa"/>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lastRenderedPageBreak/>
              <w:t>идентифицирующие знаки, форматоры.</w:t>
            </w:r>
          </w:p>
          <w:p w:rsidR="00505C30" w:rsidRDefault="001E31E9">
            <w:pPr>
              <w:spacing w:after="0" w:line="240" w:lineRule="auto"/>
              <w:rPr>
                <w:sz w:val="24"/>
                <w:szCs w:val="24"/>
              </w:rPr>
            </w:pPr>
            <w:r>
              <w:rPr>
                <w:rFonts w:ascii="Times New Roman" w:hAnsi="Times New Roman" w:cs="Times New Roman"/>
                <w:color w:val="000000"/>
                <w:sz w:val="24"/>
                <w:szCs w:val="24"/>
              </w:rPr>
              <w:t>4.Разделы семиотики по : биосемиотика, этносемиотика, лингвосемиотика, абстрактная семиотика, общая семиотика.</w:t>
            </w:r>
          </w:p>
          <w:p w:rsidR="00505C30" w:rsidRDefault="001E31E9">
            <w:pPr>
              <w:spacing w:after="0" w:line="240" w:lineRule="auto"/>
              <w:rPr>
                <w:sz w:val="24"/>
                <w:szCs w:val="24"/>
              </w:rPr>
            </w:pPr>
            <w:r>
              <w:rPr>
                <w:rFonts w:ascii="Times New Roman" w:hAnsi="Times New Roman" w:cs="Times New Roman"/>
                <w:color w:val="000000"/>
                <w:sz w:val="24"/>
                <w:szCs w:val="24"/>
              </w:rPr>
              <w:t>5.Континуумы жёсткости, открытости и динамичности знаковых систем.</w:t>
            </w:r>
          </w:p>
        </w:tc>
      </w:tr>
      <w:tr w:rsidR="00505C30">
        <w:trPr>
          <w:trHeight w:hRule="exact" w:val="8"/>
        </w:trPr>
        <w:tc>
          <w:tcPr>
            <w:tcW w:w="9640" w:type="dxa"/>
          </w:tcPr>
          <w:p w:rsidR="00505C30" w:rsidRDefault="00505C30"/>
        </w:tc>
      </w:tr>
      <w:tr w:rsidR="00505C30">
        <w:trPr>
          <w:trHeight w:hRule="exact" w:val="314"/>
        </w:trPr>
        <w:tc>
          <w:tcPr>
            <w:tcW w:w="9654" w:type="dxa"/>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b/>
                <w:color w:val="000000"/>
                <w:sz w:val="24"/>
                <w:szCs w:val="24"/>
              </w:rPr>
              <w:t>Законы семиотики</w:t>
            </w:r>
          </w:p>
        </w:tc>
      </w:tr>
      <w:tr w:rsidR="00505C30">
        <w:trPr>
          <w:trHeight w:hRule="exact" w:val="21"/>
        </w:trPr>
        <w:tc>
          <w:tcPr>
            <w:tcW w:w="9640" w:type="dxa"/>
          </w:tcPr>
          <w:p w:rsidR="00505C30" w:rsidRDefault="00505C30"/>
        </w:tc>
      </w:tr>
      <w:tr w:rsidR="00505C30">
        <w:trPr>
          <w:trHeight w:hRule="exact" w:val="1396"/>
        </w:trPr>
        <w:tc>
          <w:tcPr>
            <w:tcW w:w="9654" w:type="dxa"/>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Вопросы для обсуждения:</w:t>
            </w:r>
          </w:p>
          <w:p w:rsidR="00505C30" w:rsidRDefault="001E31E9">
            <w:pPr>
              <w:spacing w:after="0" w:line="240" w:lineRule="auto"/>
              <w:rPr>
                <w:sz w:val="24"/>
                <w:szCs w:val="24"/>
              </w:rPr>
            </w:pPr>
            <w:r>
              <w:rPr>
                <w:rFonts w:ascii="Times New Roman" w:hAnsi="Times New Roman" w:cs="Times New Roman"/>
                <w:color w:val="000000"/>
                <w:sz w:val="24"/>
                <w:szCs w:val="24"/>
              </w:rPr>
              <w:t>1.Законы семиотики: континуум знаковых систем, иерархия знаковых систем, закон эквивалентности, закон знаковости, закон операциональности, обращение планов содержания и выражения, связь микрокосма и макрокосма в естественных знаковых системах человека</w:t>
            </w:r>
          </w:p>
        </w:tc>
      </w:tr>
      <w:tr w:rsidR="00505C30">
        <w:trPr>
          <w:trHeight w:hRule="exact" w:val="8"/>
        </w:trPr>
        <w:tc>
          <w:tcPr>
            <w:tcW w:w="9640" w:type="dxa"/>
          </w:tcPr>
          <w:p w:rsidR="00505C30" w:rsidRDefault="00505C30"/>
        </w:tc>
      </w:tr>
      <w:tr w:rsidR="00505C30">
        <w:trPr>
          <w:trHeight w:hRule="exact" w:val="314"/>
        </w:trPr>
        <w:tc>
          <w:tcPr>
            <w:tcW w:w="9654" w:type="dxa"/>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b/>
                <w:color w:val="000000"/>
                <w:sz w:val="24"/>
                <w:szCs w:val="24"/>
              </w:rPr>
              <w:t>Связь семиотики с другими науками</w:t>
            </w:r>
          </w:p>
        </w:tc>
      </w:tr>
      <w:tr w:rsidR="00505C30">
        <w:trPr>
          <w:trHeight w:hRule="exact" w:val="21"/>
        </w:trPr>
        <w:tc>
          <w:tcPr>
            <w:tcW w:w="9640" w:type="dxa"/>
          </w:tcPr>
          <w:p w:rsidR="00505C30" w:rsidRDefault="00505C30"/>
        </w:tc>
      </w:tr>
      <w:tr w:rsidR="00505C30">
        <w:trPr>
          <w:trHeight w:hRule="exact" w:val="2207"/>
        </w:trPr>
        <w:tc>
          <w:tcPr>
            <w:tcW w:w="9654" w:type="dxa"/>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Вопросы для обсуждения:</w:t>
            </w:r>
          </w:p>
          <w:p w:rsidR="00505C30" w:rsidRDefault="001E31E9">
            <w:pPr>
              <w:spacing w:after="0" w:line="240" w:lineRule="auto"/>
              <w:rPr>
                <w:sz w:val="24"/>
                <w:szCs w:val="24"/>
              </w:rPr>
            </w:pPr>
            <w:r>
              <w:rPr>
                <w:rFonts w:ascii="Times New Roman" w:hAnsi="Times New Roman" w:cs="Times New Roman"/>
                <w:color w:val="000000"/>
                <w:sz w:val="24"/>
                <w:szCs w:val="24"/>
              </w:rPr>
              <w:t>1.Семиотика и психология.</w:t>
            </w:r>
          </w:p>
          <w:p w:rsidR="00505C30" w:rsidRDefault="001E31E9">
            <w:pPr>
              <w:spacing w:after="0" w:line="240" w:lineRule="auto"/>
              <w:rPr>
                <w:sz w:val="24"/>
                <w:szCs w:val="24"/>
              </w:rPr>
            </w:pPr>
            <w:r>
              <w:rPr>
                <w:rFonts w:ascii="Times New Roman" w:hAnsi="Times New Roman" w:cs="Times New Roman"/>
                <w:color w:val="000000"/>
                <w:sz w:val="24"/>
                <w:szCs w:val="24"/>
              </w:rPr>
              <w:t>2.Три фазы анализа действия (восприятие, манипуляция, завершение) и три измерения знака (десигнативное, оценочное и предписывающее).</w:t>
            </w:r>
          </w:p>
          <w:p w:rsidR="00505C30" w:rsidRDefault="001E31E9">
            <w:pPr>
              <w:spacing w:after="0" w:line="240" w:lineRule="auto"/>
              <w:rPr>
                <w:sz w:val="24"/>
                <w:szCs w:val="24"/>
              </w:rPr>
            </w:pPr>
            <w:r>
              <w:rPr>
                <w:rFonts w:ascii="Times New Roman" w:hAnsi="Times New Roman" w:cs="Times New Roman"/>
                <w:color w:val="000000"/>
                <w:sz w:val="24"/>
                <w:szCs w:val="24"/>
              </w:rPr>
              <w:t>3.Статус формальных знаков. Семиотика и логика.</w:t>
            </w:r>
          </w:p>
          <w:p w:rsidR="00505C30" w:rsidRDefault="001E31E9">
            <w:pPr>
              <w:spacing w:after="0" w:line="240" w:lineRule="auto"/>
              <w:rPr>
                <w:sz w:val="24"/>
                <w:szCs w:val="24"/>
              </w:rPr>
            </w:pPr>
            <w:r>
              <w:rPr>
                <w:rFonts w:ascii="Times New Roman" w:hAnsi="Times New Roman" w:cs="Times New Roman"/>
                <w:color w:val="000000"/>
                <w:sz w:val="24"/>
                <w:szCs w:val="24"/>
              </w:rPr>
              <w:t>4.Субъект, объект и предикат в логике и лингвистике.</w:t>
            </w:r>
          </w:p>
          <w:p w:rsidR="00505C30" w:rsidRDefault="001E31E9">
            <w:pPr>
              <w:spacing w:after="0" w:line="240" w:lineRule="auto"/>
              <w:rPr>
                <w:sz w:val="24"/>
                <w:szCs w:val="24"/>
              </w:rPr>
            </w:pPr>
            <w:r>
              <w:rPr>
                <w:rFonts w:ascii="Times New Roman" w:hAnsi="Times New Roman" w:cs="Times New Roman"/>
                <w:color w:val="000000"/>
                <w:sz w:val="24"/>
                <w:szCs w:val="24"/>
              </w:rPr>
              <w:t>5.Интенсионал и экстенсионал. Логический анализ естественного языка.</w:t>
            </w:r>
          </w:p>
          <w:p w:rsidR="00505C30" w:rsidRDefault="001E31E9">
            <w:pPr>
              <w:spacing w:after="0" w:line="240" w:lineRule="auto"/>
              <w:rPr>
                <w:sz w:val="24"/>
                <w:szCs w:val="24"/>
              </w:rPr>
            </w:pPr>
            <w:r>
              <w:rPr>
                <w:rFonts w:ascii="Times New Roman" w:hAnsi="Times New Roman" w:cs="Times New Roman"/>
                <w:color w:val="000000"/>
                <w:sz w:val="24"/>
                <w:szCs w:val="24"/>
              </w:rPr>
              <w:t>6.Логический анализ языка науки</w:t>
            </w:r>
          </w:p>
        </w:tc>
      </w:tr>
      <w:tr w:rsidR="00505C30">
        <w:trPr>
          <w:trHeight w:hRule="exact" w:val="8"/>
        </w:trPr>
        <w:tc>
          <w:tcPr>
            <w:tcW w:w="9640" w:type="dxa"/>
          </w:tcPr>
          <w:p w:rsidR="00505C30" w:rsidRDefault="00505C30"/>
        </w:tc>
      </w:tr>
      <w:tr w:rsidR="00505C30">
        <w:trPr>
          <w:trHeight w:hRule="exact" w:val="314"/>
        </w:trPr>
        <w:tc>
          <w:tcPr>
            <w:tcW w:w="9654" w:type="dxa"/>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b/>
                <w:color w:val="000000"/>
                <w:sz w:val="24"/>
                <w:szCs w:val="24"/>
              </w:rPr>
              <w:t>Социальная информация, коммуникация и знак</w:t>
            </w:r>
          </w:p>
        </w:tc>
      </w:tr>
      <w:tr w:rsidR="00505C30">
        <w:trPr>
          <w:trHeight w:hRule="exact" w:val="21"/>
        </w:trPr>
        <w:tc>
          <w:tcPr>
            <w:tcW w:w="9640" w:type="dxa"/>
          </w:tcPr>
          <w:p w:rsidR="00505C30" w:rsidRDefault="00505C30"/>
        </w:tc>
      </w:tr>
      <w:tr w:rsidR="00505C30">
        <w:trPr>
          <w:trHeight w:hRule="exact" w:val="2207"/>
        </w:trPr>
        <w:tc>
          <w:tcPr>
            <w:tcW w:w="9654" w:type="dxa"/>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Вопросы для обсуждения:</w:t>
            </w:r>
          </w:p>
          <w:p w:rsidR="00505C30" w:rsidRDefault="001E31E9">
            <w:pPr>
              <w:spacing w:after="0" w:line="240" w:lineRule="auto"/>
              <w:rPr>
                <w:sz w:val="24"/>
                <w:szCs w:val="24"/>
              </w:rPr>
            </w:pPr>
            <w:r>
              <w:rPr>
                <w:rFonts w:ascii="Times New Roman" w:hAnsi="Times New Roman" w:cs="Times New Roman"/>
                <w:color w:val="000000"/>
                <w:sz w:val="24"/>
                <w:szCs w:val="24"/>
              </w:rPr>
              <w:t>1.Сферы функционирования социальной информации: язык, фольклор, литература, музыка, танец, изобразительное искусство, архитектура, кино, театр, радио, телевидение, глобальные системы коммуникации.</w:t>
            </w:r>
          </w:p>
          <w:p w:rsidR="00505C30" w:rsidRDefault="001E31E9">
            <w:pPr>
              <w:spacing w:after="0" w:line="240" w:lineRule="auto"/>
              <w:rPr>
                <w:sz w:val="24"/>
                <w:szCs w:val="24"/>
              </w:rPr>
            </w:pPr>
            <w:r>
              <w:rPr>
                <w:rFonts w:ascii="Times New Roman" w:hAnsi="Times New Roman" w:cs="Times New Roman"/>
                <w:color w:val="000000"/>
                <w:sz w:val="24"/>
                <w:szCs w:val="24"/>
              </w:rPr>
              <w:t>2.Связь сознания, деятельности и коммуникации.</w:t>
            </w:r>
          </w:p>
          <w:p w:rsidR="00505C30" w:rsidRDefault="001E31E9">
            <w:pPr>
              <w:spacing w:after="0" w:line="240" w:lineRule="auto"/>
              <w:rPr>
                <w:sz w:val="24"/>
                <w:szCs w:val="24"/>
              </w:rPr>
            </w:pPr>
            <w:r>
              <w:rPr>
                <w:rFonts w:ascii="Times New Roman" w:hAnsi="Times New Roman" w:cs="Times New Roman"/>
                <w:color w:val="000000"/>
                <w:sz w:val="24"/>
                <w:szCs w:val="24"/>
              </w:rPr>
              <w:t>3.Связь коммуникации с информацией, знаками.</w:t>
            </w:r>
          </w:p>
          <w:p w:rsidR="00505C30" w:rsidRDefault="001E31E9">
            <w:pPr>
              <w:spacing w:after="0" w:line="240" w:lineRule="auto"/>
              <w:rPr>
                <w:sz w:val="24"/>
                <w:szCs w:val="24"/>
              </w:rPr>
            </w:pPr>
            <w:r>
              <w:rPr>
                <w:rFonts w:ascii="Times New Roman" w:hAnsi="Times New Roman" w:cs="Times New Roman"/>
                <w:color w:val="000000"/>
                <w:sz w:val="24"/>
                <w:szCs w:val="24"/>
              </w:rPr>
              <w:t>4.Текст и контекст. Вербальная и образная формы социальной информации, их соотношение в истории культуры.</w:t>
            </w:r>
          </w:p>
        </w:tc>
      </w:tr>
      <w:tr w:rsidR="00505C30">
        <w:trPr>
          <w:trHeight w:hRule="exact" w:val="8"/>
        </w:trPr>
        <w:tc>
          <w:tcPr>
            <w:tcW w:w="9640" w:type="dxa"/>
          </w:tcPr>
          <w:p w:rsidR="00505C30" w:rsidRDefault="00505C30"/>
        </w:tc>
      </w:tr>
      <w:tr w:rsidR="00505C30">
        <w:trPr>
          <w:trHeight w:hRule="exact" w:val="314"/>
        </w:trPr>
        <w:tc>
          <w:tcPr>
            <w:tcW w:w="9654" w:type="dxa"/>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b/>
                <w:color w:val="000000"/>
                <w:sz w:val="24"/>
                <w:szCs w:val="24"/>
              </w:rPr>
              <w:t>Семиотика культуры</w:t>
            </w:r>
          </w:p>
        </w:tc>
      </w:tr>
      <w:tr w:rsidR="00505C30">
        <w:trPr>
          <w:trHeight w:hRule="exact" w:val="21"/>
        </w:trPr>
        <w:tc>
          <w:tcPr>
            <w:tcW w:w="9640" w:type="dxa"/>
          </w:tcPr>
          <w:p w:rsidR="00505C30" w:rsidRDefault="00505C30"/>
        </w:tc>
      </w:tr>
      <w:tr w:rsidR="00505C30">
        <w:trPr>
          <w:trHeight w:hRule="exact" w:val="1937"/>
        </w:trPr>
        <w:tc>
          <w:tcPr>
            <w:tcW w:w="9654" w:type="dxa"/>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Вопросы для обсуждения:</w:t>
            </w:r>
          </w:p>
          <w:p w:rsidR="00505C30" w:rsidRDefault="001E31E9">
            <w:pPr>
              <w:spacing w:after="0" w:line="240" w:lineRule="auto"/>
              <w:rPr>
                <w:sz w:val="24"/>
                <w:szCs w:val="24"/>
              </w:rPr>
            </w:pPr>
            <w:r>
              <w:rPr>
                <w:rFonts w:ascii="Times New Roman" w:hAnsi="Times New Roman" w:cs="Times New Roman"/>
                <w:color w:val="000000"/>
                <w:sz w:val="24"/>
                <w:szCs w:val="24"/>
              </w:rPr>
              <w:t>1.Диалог и монолог в культуре. Пространственные, временные и пространственно- временные виды искусств.</w:t>
            </w:r>
          </w:p>
          <w:p w:rsidR="00505C30" w:rsidRDefault="001E31E9">
            <w:pPr>
              <w:spacing w:after="0" w:line="240" w:lineRule="auto"/>
              <w:rPr>
                <w:sz w:val="24"/>
                <w:szCs w:val="24"/>
              </w:rPr>
            </w:pPr>
            <w:r>
              <w:rPr>
                <w:rFonts w:ascii="Times New Roman" w:hAnsi="Times New Roman" w:cs="Times New Roman"/>
                <w:color w:val="000000"/>
                <w:sz w:val="24"/>
                <w:szCs w:val="24"/>
              </w:rPr>
              <w:t>2.Схема художественной коммуникации. Мир художника и мир зрителя.</w:t>
            </w:r>
          </w:p>
          <w:p w:rsidR="00505C30" w:rsidRDefault="001E31E9">
            <w:pPr>
              <w:spacing w:after="0" w:line="240" w:lineRule="auto"/>
              <w:rPr>
                <w:sz w:val="24"/>
                <w:szCs w:val="24"/>
              </w:rPr>
            </w:pPr>
            <w:r>
              <w:rPr>
                <w:rFonts w:ascii="Times New Roman" w:hAnsi="Times New Roman" w:cs="Times New Roman"/>
                <w:color w:val="000000"/>
                <w:sz w:val="24"/>
                <w:szCs w:val="24"/>
              </w:rPr>
              <w:t>3.Переход от реальности к знакам (условности) и от знаков к пониманию.</w:t>
            </w:r>
          </w:p>
          <w:p w:rsidR="00505C30" w:rsidRDefault="001E31E9">
            <w:pPr>
              <w:spacing w:after="0" w:line="240" w:lineRule="auto"/>
              <w:rPr>
                <w:sz w:val="24"/>
                <w:szCs w:val="24"/>
              </w:rPr>
            </w:pPr>
            <w:r>
              <w:rPr>
                <w:rFonts w:ascii="Times New Roman" w:hAnsi="Times New Roman" w:cs="Times New Roman"/>
                <w:color w:val="000000"/>
                <w:sz w:val="24"/>
                <w:szCs w:val="24"/>
              </w:rPr>
              <w:t>4.Контекст художественного произведения.</w:t>
            </w:r>
          </w:p>
          <w:p w:rsidR="00505C30" w:rsidRDefault="001E31E9">
            <w:pPr>
              <w:spacing w:after="0" w:line="240" w:lineRule="auto"/>
              <w:rPr>
                <w:sz w:val="24"/>
                <w:szCs w:val="24"/>
              </w:rPr>
            </w:pPr>
            <w:r>
              <w:rPr>
                <w:rFonts w:ascii="Times New Roman" w:hAnsi="Times New Roman" w:cs="Times New Roman"/>
                <w:color w:val="000000"/>
                <w:sz w:val="24"/>
                <w:szCs w:val="24"/>
              </w:rPr>
              <w:t>5.Искусство и наука как формы познания действительности.</w:t>
            </w:r>
          </w:p>
        </w:tc>
      </w:tr>
      <w:tr w:rsidR="00505C30">
        <w:trPr>
          <w:trHeight w:hRule="exact" w:val="8"/>
        </w:trPr>
        <w:tc>
          <w:tcPr>
            <w:tcW w:w="9640" w:type="dxa"/>
          </w:tcPr>
          <w:p w:rsidR="00505C30" w:rsidRDefault="00505C30"/>
        </w:tc>
      </w:tr>
      <w:tr w:rsidR="00505C30">
        <w:trPr>
          <w:trHeight w:hRule="exact" w:val="314"/>
        </w:trPr>
        <w:tc>
          <w:tcPr>
            <w:tcW w:w="9654" w:type="dxa"/>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b/>
                <w:color w:val="000000"/>
                <w:sz w:val="24"/>
                <w:szCs w:val="24"/>
              </w:rPr>
              <w:t>Семиотика и теория коммуникации</w:t>
            </w:r>
          </w:p>
        </w:tc>
      </w:tr>
      <w:tr w:rsidR="00505C30">
        <w:trPr>
          <w:trHeight w:hRule="exact" w:val="21"/>
        </w:trPr>
        <w:tc>
          <w:tcPr>
            <w:tcW w:w="9640" w:type="dxa"/>
          </w:tcPr>
          <w:p w:rsidR="00505C30" w:rsidRDefault="00505C30"/>
        </w:tc>
      </w:tr>
      <w:tr w:rsidR="00505C30">
        <w:trPr>
          <w:trHeight w:hRule="exact" w:val="1937"/>
        </w:trPr>
        <w:tc>
          <w:tcPr>
            <w:tcW w:w="9654" w:type="dxa"/>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Вопросы для обсуждения:</w:t>
            </w:r>
          </w:p>
          <w:p w:rsidR="00505C30" w:rsidRDefault="001E31E9">
            <w:pPr>
              <w:spacing w:after="0" w:line="240" w:lineRule="auto"/>
              <w:rPr>
                <w:sz w:val="24"/>
                <w:szCs w:val="24"/>
              </w:rPr>
            </w:pPr>
            <w:r>
              <w:rPr>
                <w:rFonts w:ascii="Times New Roman" w:hAnsi="Times New Roman" w:cs="Times New Roman"/>
                <w:color w:val="000000"/>
                <w:sz w:val="24"/>
                <w:szCs w:val="24"/>
              </w:rPr>
              <w:t>1.Замысел говорящего, канал связи и код, текст в единстве формы и содержания, восстановление замысла говорящего слушающим.</w:t>
            </w:r>
          </w:p>
          <w:p w:rsidR="00505C30" w:rsidRDefault="001E31E9">
            <w:pPr>
              <w:spacing w:after="0" w:line="240" w:lineRule="auto"/>
              <w:rPr>
                <w:sz w:val="24"/>
                <w:szCs w:val="24"/>
              </w:rPr>
            </w:pPr>
            <w:r>
              <w:rPr>
                <w:rFonts w:ascii="Times New Roman" w:hAnsi="Times New Roman" w:cs="Times New Roman"/>
                <w:color w:val="000000"/>
                <w:sz w:val="24"/>
                <w:szCs w:val="24"/>
              </w:rPr>
              <w:t>2.Система языка как эталон для соотнесения знака и смысла говорящим и слушающим.</w:t>
            </w:r>
          </w:p>
          <w:p w:rsidR="00505C30" w:rsidRDefault="001E31E9">
            <w:pPr>
              <w:spacing w:after="0" w:line="240" w:lineRule="auto"/>
              <w:rPr>
                <w:sz w:val="24"/>
                <w:szCs w:val="24"/>
              </w:rPr>
            </w:pPr>
            <w:r>
              <w:rPr>
                <w:rFonts w:ascii="Times New Roman" w:hAnsi="Times New Roman" w:cs="Times New Roman"/>
                <w:color w:val="000000"/>
                <w:sz w:val="24"/>
                <w:szCs w:val="24"/>
              </w:rPr>
              <w:t>3.Предикация – превращение предложения в высказывание.</w:t>
            </w:r>
          </w:p>
          <w:p w:rsidR="00505C30" w:rsidRDefault="001E31E9">
            <w:pPr>
              <w:spacing w:after="0" w:line="240" w:lineRule="auto"/>
              <w:rPr>
                <w:sz w:val="24"/>
                <w:szCs w:val="24"/>
              </w:rPr>
            </w:pPr>
            <w:r>
              <w:rPr>
                <w:rFonts w:ascii="Times New Roman" w:hAnsi="Times New Roman" w:cs="Times New Roman"/>
                <w:color w:val="000000"/>
                <w:sz w:val="24"/>
                <w:szCs w:val="24"/>
              </w:rPr>
              <w:t>4.Текстовый и ситуативный контекст высказывания. Преобразование смысла в текст и текста в смысл</w:t>
            </w:r>
          </w:p>
        </w:tc>
      </w:tr>
      <w:tr w:rsidR="00505C30">
        <w:trPr>
          <w:trHeight w:hRule="exact" w:val="8"/>
        </w:trPr>
        <w:tc>
          <w:tcPr>
            <w:tcW w:w="9640" w:type="dxa"/>
          </w:tcPr>
          <w:p w:rsidR="00505C30" w:rsidRDefault="00505C30"/>
        </w:tc>
      </w:tr>
      <w:tr w:rsidR="00505C30">
        <w:trPr>
          <w:trHeight w:hRule="exact" w:val="314"/>
        </w:trPr>
        <w:tc>
          <w:tcPr>
            <w:tcW w:w="9654" w:type="dxa"/>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b/>
                <w:color w:val="000000"/>
                <w:sz w:val="24"/>
                <w:szCs w:val="24"/>
              </w:rPr>
              <w:t>Эстетика слова и художественная коммуникация</w:t>
            </w:r>
          </w:p>
        </w:tc>
      </w:tr>
      <w:tr w:rsidR="00505C30">
        <w:trPr>
          <w:trHeight w:hRule="exact" w:val="21"/>
        </w:trPr>
        <w:tc>
          <w:tcPr>
            <w:tcW w:w="9640" w:type="dxa"/>
          </w:tcPr>
          <w:p w:rsidR="00505C30" w:rsidRDefault="00505C30"/>
        </w:tc>
      </w:tr>
      <w:tr w:rsidR="00505C30">
        <w:trPr>
          <w:trHeight w:hRule="exact" w:val="2515"/>
        </w:trPr>
        <w:tc>
          <w:tcPr>
            <w:tcW w:w="9654" w:type="dxa"/>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Вопросы для обсуждения:</w:t>
            </w:r>
          </w:p>
          <w:p w:rsidR="00505C30" w:rsidRDefault="001E31E9">
            <w:pPr>
              <w:spacing w:after="0" w:line="240" w:lineRule="auto"/>
              <w:rPr>
                <w:sz w:val="24"/>
                <w:szCs w:val="24"/>
              </w:rPr>
            </w:pPr>
            <w:r>
              <w:rPr>
                <w:rFonts w:ascii="Times New Roman" w:hAnsi="Times New Roman" w:cs="Times New Roman"/>
                <w:color w:val="000000"/>
                <w:sz w:val="24"/>
                <w:szCs w:val="24"/>
              </w:rPr>
              <w:t>1.Особенности художественной коммуникации.</w:t>
            </w:r>
          </w:p>
          <w:p w:rsidR="00505C30" w:rsidRDefault="001E31E9">
            <w:pPr>
              <w:spacing w:after="0" w:line="240" w:lineRule="auto"/>
              <w:rPr>
                <w:sz w:val="24"/>
                <w:szCs w:val="24"/>
              </w:rPr>
            </w:pPr>
            <w:r>
              <w:rPr>
                <w:rFonts w:ascii="Times New Roman" w:hAnsi="Times New Roman" w:cs="Times New Roman"/>
                <w:color w:val="000000"/>
                <w:sz w:val="24"/>
                <w:szCs w:val="24"/>
              </w:rPr>
              <w:t>2.Искусство, как и слово, средство не только выражения, но и создания мысли.</w:t>
            </w:r>
          </w:p>
          <w:p w:rsidR="00505C30" w:rsidRDefault="001E31E9">
            <w:pPr>
              <w:spacing w:after="0" w:line="240" w:lineRule="auto"/>
              <w:rPr>
                <w:sz w:val="24"/>
                <w:szCs w:val="24"/>
              </w:rPr>
            </w:pPr>
            <w:r>
              <w:rPr>
                <w:rFonts w:ascii="Times New Roman" w:hAnsi="Times New Roman" w:cs="Times New Roman"/>
                <w:color w:val="000000"/>
                <w:sz w:val="24"/>
                <w:szCs w:val="24"/>
              </w:rPr>
              <w:t>3.Устранение случайных черт в художественном осмыслении действительности. Обобщённость художественного образа.</w:t>
            </w:r>
          </w:p>
          <w:p w:rsidR="00505C30" w:rsidRDefault="001E31E9">
            <w:pPr>
              <w:spacing w:after="0" w:line="240" w:lineRule="auto"/>
              <w:rPr>
                <w:sz w:val="24"/>
                <w:szCs w:val="24"/>
              </w:rPr>
            </w:pPr>
            <w:r>
              <w:rPr>
                <w:rFonts w:ascii="Times New Roman" w:hAnsi="Times New Roman" w:cs="Times New Roman"/>
                <w:color w:val="000000"/>
                <w:sz w:val="24"/>
                <w:szCs w:val="24"/>
              </w:rPr>
              <w:t>4.Разложение природных явлений различными видами искусства.</w:t>
            </w:r>
          </w:p>
          <w:p w:rsidR="00505C30" w:rsidRDefault="001E31E9">
            <w:pPr>
              <w:spacing w:after="0" w:line="240" w:lineRule="auto"/>
              <w:rPr>
                <w:sz w:val="24"/>
                <w:szCs w:val="24"/>
              </w:rPr>
            </w:pPr>
            <w:r>
              <w:rPr>
                <w:rFonts w:ascii="Times New Roman" w:hAnsi="Times New Roman" w:cs="Times New Roman"/>
                <w:color w:val="000000"/>
                <w:sz w:val="24"/>
                <w:szCs w:val="24"/>
              </w:rPr>
              <w:t>5.Сложное художественное произведение как развитие одного главного образа. Доминанта художественного произведения.</w:t>
            </w:r>
          </w:p>
          <w:p w:rsidR="00505C30" w:rsidRDefault="001E31E9">
            <w:pPr>
              <w:spacing w:after="0" w:line="240" w:lineRule="auto"/>
              <w:rPr>
                <w:sz w:val="24"/>
                <w:szCs w:val="24"/>
              </w:rPr>
            </w:pPr>
            <w:r>
              <w:rPr>
                <w:rFonts w:ascii="Times New Roman" w:hAnsi="Times New Roman" w:cs="Times New Roman"/>
                <w:color w:val="000000"/>
                <w:sz w:val="24"/>
                <w:szCs w:val="24"/>
              </w:rPr>
              <w:t>6.Различие в степени живости внутренней формы слов между языками.</w:t>
            </w:r>
          </w:p>
        </w:tc>
      </w:tr>
    </w:tbl>
    <w:p w:rsidR="00505C30" w:rsidRDefault="001E31E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05C30">
        <w:trPr>
          <w:trHeight w:hRule="exact" w:val="585"/>
        </w:trPr>
        <w:tc>
          <w:tcPr>
            <w:tcW w:w="9654" w:type="dxa"/>
            <w:gridSpan w:val="2"/>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lastRenderedPageBreak/>
              <w:t>7.Стремление искусства оживить внутреннюю форму.</w:t>
            </w:r>
          </w:p>
          <w:p w:rsidR="00505C30" w:rsidRDefault="001E31E9">
            <w:pPr>
              <w:spacing w:after="0" w:line="240" w:lineRule="auto"/>
              <w:rPr>
                <w:sz w:val="24"/>
                <w:szCs w:val="24"/>
              </w:rPr>
            </w:pPr>
            <w:r>
              <w:rPr>
                <w:rFonts w:ascii="Times New Roman" w:hAnsi="Times New Roman" w:cs="Times New Roman"/>
                <w:color w:val="000000"/>
                <w:sz w:val="24"/>
                <w:szCs w:val="24"/>
              </w:rPr>
              <w:t>8.Гумбольдта и об эстетике слова и художественного образа</w:t>
            </w:r>
          </w:p>
        </w:tc>
      </w:tr>
      <w:tr w:rsidR="00505C30">
        <w:trPr>
          <w:trHeight w:hRule="exact" w:val="8"/>
        </w:trPr>
        <w:tc>
          <w:tcPr>
            <w:tcW w:w="285" w:type="dxa"/>
          </w:tcPr>
          <w:p w:rsidR="00505C30" w:rsidRDefault="00505C30"/>
        </w:tc>
        <w:tc>
          <w:tcPr>
            <w:tcW w:w="9356" w:type="dxa"/>
          </w:tcPr>
          <w:p w:rsidR="00505C30" w:rsidRDefault="00505C30"/>
        </w:tc>
      </w:tr>
      <w:tr w:rsidR="00505C30">
        <w:trPr>
          <w:trHeight w:hRule="exact" w:val="314"/>
        </w:trPr>
        <w:tc>
          <w:tcPr>
            <w:tcW w:w="9654" w:type="dxa"/>
            <w:gridSpan w:val="2"/>
            <w:shd w:val="clear" w:color="000000" w:fill="FFFFFF"/>
            <w:tcMar>
              <w:left w:w="34" w:type="dxa"/>
              <w:right w:w="34" w:type="dxa"/>
            </w:tcMar>
          </w:tcPr>
          <w:p w:rsidR="00505C30" w:rsidRDefault="001E31E9">
            <w:pPr>
              <w:spacing w:after="0" w:line="240" w:lineRule="auto"/>
              <w:jc w:val="center"/>
              <w:rPr>
                <w:sz w:val="24"/>
                <w:szCs w:val="24"/>
              </w:rPr>
            </w:pPr>
            <w:r>
              <w:rPr>
                <w:rFonts w:ascii="Times New Roman" w:hAnsi="Times New Roman" w:cs="Times New Roman"/>
                <w:b/>
                <w:color w:val="000000"/>
                <w:sz w:val="24"/>
                <w:szCs w:val="24"/>
              </w:rPr>
              <w:t>Значение в структуре языкового знака</w:t>
            </w:r>
          </w:p>
        </w:tc>
      </w:tr>
      <w:tr w:rsidR="00505C30">
        <w:trPr>
          <w:trHeight w:hRule="exact" w:val="21"/>
        </w:trPr>
        <w:tc>
          <w:tcPr>
            <w:tcW w:w="285" w:type="dxa"/>
          </w:tcPr>
          <w:p w:rsidR="00505C30" w:rsidRDefault="00505C30"/>
        </w:tc>
        <w:tc>
          <w:tcPr>
            <w:tcW w:w="9356" w:type="dxa"/>
          </w:tcPr>
          <w:p w:rsidR="00505C30" w:rsidRDefault="00505C30"/>
        </w:tc>
      </w:tr>
      <w:tr w:rsidR="00505C30">
        <w:trPr>
          <w:trHeight w:hRule="exact" w:val="2748"/>
        </w:trPr>
        <w:tc>
          <w:tcPr>
            <w:tcW w:w="9654" w:type="dxa"/>
            <w:gridSpan w:val="2"/>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Вопросы для обсуждения:</w:t>
            </w:r>
          </w:p>
          <w:p w:rsidR="00505C30" w:rsidRDefault="001E31E9">
            <w:pPr>
              <w:spacing w:after="0" w:line="240" w:lineRule="auto"/>
              <w:rPr>
                <w:sz w:val="24"/>
                <w:szCs w:val="24"/>
              </w:rPr>
            </w:pPr>
            <w:r>
              <w:rPr>
                <w:rFonts w:ascii="Times New Roman" w:hAnsi="Times New Roman" w:cs="Times New Roman"/>
                <w:color w:val="000000"/>
                <w:sz w:val="24"/>
                <w:szCs w:val="24"/>
              </w:rPr>
              <w:t>1.Общие свойства языкового знака. Знак и фигура по Л. Ельмслеву.</w:t>
            </w:r>
          </w:p>
          <w:p w:rsidR="00505C30" w:rsidRDefault="001E31E9">
            <w:pPr>
              <w:spacing w:after="0" w:line="240" w:lineRule="auto"/>
              <w:rPr>
                <w:sz w:val="24"/>
                <w:szCs w:val="24"/>
              </w:rPr>
            </w:pPr>
            <w:r>
              <w:rPr>
                <w:rFonts w:ascii="Times New Roman" w:hAnsi="Times New Roman" w:cs="Times New Roman"/>
                <w:color w:val="000000"/>
                <w:sz w:val="24"/>
                <w:szCs w:val="24"/>
              </w:rPr>
              <w:t>2.Асимметрия плана содержания и плана выражения языкового знака. Многозначность, омонимия и синонимия.</w:t>
            </w:r>
          </w:p>
          <w:p w:rsidR="00505C30" w:rsidRDefault="001E31E9">
            <w:pPr>
              <w:spacing w:after="0" w:line="240" w:lineRule="auto"/>
              <w:rPr>
                <w:sz w:val="24"/>
                <w:szCs w:val="24"/>
              </w:rPr>
            </w:pPr>
            <w:r>
              <w:rPr>
                <w:rFonts w:ascii="Times New Roman" w:hAnsi="Times New Roman" w:cs="Times New Roman"/>
                <w:color w:val="000000"/>
                <w:sz w:val="24"/>
                <w:szCs w:val="24"/>
              </w:rPr>
              <w:t>3.Принцип произвольности знака Ф. де Соссюра. Иконические, индексальные и символические знаки в языке.</w:t>
            </w:r>
          </w:p>
          <w:p w:rsidR="00505C30" w:rsidRDefault="001E31E9">
            <w:pPr>
              <w:spacing w:after="0" w:line="240" w:lineRule="auto"/>
              <w:rPr>
                <w:sz w:val="24"/>
                <w:szCs w:val="24"/>
              </w:rPr>
            </w:pPr>
            <w:r>
              <w:rPr>
                <w:rFonts w:ascii="Times New Roman" w:hAnsi="Times New Roman" w:cs="Times New Roman"/>
                <w:color w:val="000000"/>
                <w:sz w:val="24"/>
                <w:szCs w:val="24"/>
              </w:rPr>
              <w:t>4.Схемы языкового знака. Движение сторон и точек семантического треугольника.</w:t>
            </w:r>
          </w:p>
          <w:p w:rsidR="00505C30" w:rsidRDefault="001E31E9">
            <w:pPr>
              <w:spacing w:after="0" w:line="240" w:lineRule="auto"/>
              <w:rPr>
                <w:sz w:val="24"/>
                <w:szCs w:val="24"/>
              </w:rPr>
            </w:pPr>
            <w:r>
              <w:rPr>
                <w:rFonts w:ascii="Times New Roman" w:hAnsi="Times New Roman" w:cs="Times New Roman"/>
                <w:color w:val="000000"/>
                <w:sz w:val="24"/>
                <w:szCs w:val="24"/>
              </w:rPr>
              <w:t>5.Типология языковых значений по уровневой принадлежности означающего, степени обобщённости значения, характеру передаваемой информации и типу знаний, используемых для идентификации значения.</w:t>
            </w:r>
          </w:p>
        </w:tc>
      </w:tr>
      <w:tr w:rsidR="00505C30">
        <w:trPr>
          <w:trHeight w:hRule="exact" w:val="855"/>
        </w:trPr>
        <w:tc>
          <w:tcPr>
            <w:tcW w:w="9654" w:type="dxa"/>
            <w:gridSpan w:val="2"/>
            <w:shd w:val="clear" w:color="000000" w:fill="FFFFFF"/>
            <w:tcMar>
              <w:left w:w="34" w:type="dxa"/>
              <w:right w:w="34" w:type="dxa"/>
            </w:tcMar>
          </w:tcPr>
          <w:p w:rsidR="00505C30" w:rsidRDefault="00505C30">
            <w:pPr>
              <w:spacing w:after="0" w:line="240" w:lineRule="auto"/>
              <w:rPr>
                <w:sz w:val="24"/>
                <w:szCs w:val="24"/>
              </w:rPr>
            </w:pPr>
          </w:p>
          <w:p w:rsidR="00505C30" w:rsidRDefault="001E31E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05C30">
        <w:trPr>
          <w:trHeight w:hRule="exact" w:val="4641"/>
        </w:trPr>
        <w:tc>
          <w:tcPr>
            <w:tcW w:w="9654" w:type="dxa"/>
            <w:gridSpan w:val="2"/>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семиотики » / Попова О.В.. – Омск: Изд-во Омской гуманитарной академии, 2022.</w:t>
            </w:r>
          </w:p>
          <w:p w:rsidR="00505C30" w:rsidRDefault="001E31E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05C30" w:rsidRDefault="001E31E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05C30" w:rsidRDefault="001E31E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05C30">
        <w:trPr>
          <w:trHeight w:hRule="exact" w:val="138"/>
        </w:trPr>
        <w:tc>
          <w:tcPr>
            <w:tcW w:w="285" w:type="dxa"/>
          </w:tcPr>
          <w:p w:rsidR="00505C30" w:rsidRDefault="00505C30"/>
        </w:tc>
        <w:tc>
          <w:tcPr>
            <w:tcW w:w="9356" w:type="dxa"/>
          </w:tcPr>
          <w:p w:rsidR="00505C30" w:rsidRDefault="00505C30"/>
        </w:tc>
      </w:tr>
      <w:tr w:rsidR="00505C30">
        <w:trPr>
          <w:trHeight w:hRule="exact" w:val="855"/>
        </w:trPr>
        <w:tc>
          <w:tcPr>
            <w:tcW w:w="9654" w:type="dxa"/>
            <w:gridSpan w:val="2"/>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05C30" w:rsidRDefault="001E31E9">
            <w:pPr>
              <w:spacing w:after="0" w:line="240" w:lineRule="auto"/>
              <w:rPr>
                <w:sz w:val="24"/>
                <w:szCs w:val="24"/>
              </w:rPr>
            </w:pPr>
            <w:r>
              <w:rPr>
                <w:rFonts w:ascii="Times New Roman" w:hAnsi="Times New Roman" w:cs="Times New Roman"/>
                <w:b/>
                <w:color w:val="000000"/>
                <w:sz w:val="24"/>
                <w:szCs w:val="24"/>
              </w:rPr>
              <w:t>Основная:</w:t>
            </w:r>
          </w:p>
        </w:tc>
      </w:tr>
      <w:tr w:rsidR="00505C30">
        <w:trPr>
          <w:trHeight w:hRule="exact" w:val="826"/>
        </w:trPr>
        <w:tc>
          <w:tcPr>
            <w:tcW w:w="9654" w:type="dxa"/>
            <w:gridSpan w:val="2"/>
            <w:shd w:val="clear" w:color="000000" w:fill="FFFFFF"/>
            <w:tcMar>
              <w:left w:w="34" w:type="dxa"/>
              <w:right w:w="34" w:type="dxa"/>
            </w:tcMar>
          </w:tcPr>
          <w:p w:rsidR="00505C30" w:rsidRDefault="001E31E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Семиотика</w:t>
            </w:r>
            <w:r>
              <w:t xml:space="preserve"> </w:t>
            </w:r>
            <w:r>
              <w:rPr>
                <w:rFonts w:ascii="Times New Roman" w:hAnsi="Times New Roman" w:cs="Times New Roman"/>
                <w:color w:val="000000"/>
                <w:sz w:val="24"/>
                <w:szCs w:val="24"/>
              </w:rPr>
              <w:t>рекламы</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978-5-394-01760-5.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05CD7">
                <w:rPr>
                  <w:rStyle w:val="a3"/>
                </w:rPr>
                <w:t>http://www.iprbookshop.ru/57150.html</w:t>
              </w:r>
            </w:hyperlink>
            <w:r>
              <w:t xml:space="preserve"> </w:t>
            </w:r>
          </w:p>
        </w:tc>
      </w:tr>
      <w:tr w:rsidR="00505C30">
        <w:trPr>
          <w:trHeight w:hRule="exact" w:val="555"/>
        </w:trPr>
        <w:tc>
          <w:tcPr>
            <w:tcW w:w="9654" w:type="dxa"/>
            <w:gridSpan w:val="2"/>
            <w:shd w:val="clear" w:color="000000" w:fill="FFFFFF"/>
            <w:tcMar>
              <w:left w:w="34" w:type="dxa"/>
              <w:right w:w="34" w:type="dxa"/>
            </w:tcMar>
          </w:tcPr>
          <w:p w:rsidR="00505C30" w:rsidRDefault="001E31E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Семиотика.</w:t>
            </w:r>
            <w:r>
              <w:t xml:space="preserve"> </w:t>
            </w:r>
            <w:r>
              <w:rPr>
                <w:rFonts w:ascii="Times New Roman" w:hAnsi="Times New Roman" w:cs="Times New Roman"/>
                <w:color w:val="000000"/>
                <w:sz w:val="24"/>
                <w:szCs w:val="24"/>
              </w:rPr>
              <w:t>Языки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коды</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Бразговская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05CD7">
                <w:rPr>
                  <w:rStyle w:val="a3"/>
                </w:rPr>
                <w:t>https://urait.ru/bcode/444743</w:t>
              </w:r>
            </w:hyperlink>
            <w:r>
              <w:t xml:space="preserve"> </w:t>
            </w:r>
          </w:p>
        </w:tc>
      </w:tr>
      <w:tr w:rsidR="00505C30">
        <w:trPr>
          <w:trHeight w:hRule="exact" w:val="826"/>
        </w:trPr>
        <w:tc>
          <w:tcPr>
            <w:tcW w:w="9654" w:type="dxa"/>
            <w:gridSpan w:val="2"/>
            <w:shd w:val="clear" w:color="000000" w:fill="FFFFFF"/>
            <w:tcMar>
              <w:left w:w="34" w:type="dxa"/>
              <w:right w:w="34" w:type="dxa"/>
            </w:tcMar>
          </w:tcPr>
          <w:p w:rsidR="00505C30" w:rsidRDefault="001E31E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Семиотика.</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семанализу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Кристева,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Семиотика.</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семанализу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Академический</w:t>
            </w:r>
            <w:r>
              <w:t xml:space="preserve"> </w:t>
            </w:r>
            <w:r>
              <w:rPr>
                <w:rFonts w:ascii="Times New Roman" w:hAnsi="Times New Roman" w:cs="Times New Roman"/>
                <w:color w:val="000000"/>
                <w:sz w:val="24"/>
                <w:szCs w:val="24"/>
              </w:rPr>
              <w:t>Проект,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978-5-8291-1733-7.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05CD7">
                <w:rPr>
                  <w:rStyle w:val="a3"/>
                </w:rPr>
                <w:t>http://www.iprbookshop.ru/36558.html</w:t>
              </w:r>
            </w:hyperlink>
            <w:r>
              <w:t xml:space="preserve"> </w:t>
            </w:r>
          </w:p>
        </w:tc>
      </w:tr>
      <w:tr w:rsidR="00505C30">
        <w:trPr>
          <w:trHeight w:hRule="exact" w:val="277"/>
        </w:trPr>
        <w:tc>
          <w:tcPr>
            <w:tcW w:w="285" w:type="dxa"/>
          </w:tcPr>
          <w:p w:rsidR="00505C30" w:rsidRDefault="00505C30"/>
        </w:tc>
        <w:tc>
          <w:tcPr>
            <w:tcW w:w="9370" w:type="dxa"/>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i/>
                <w:color w:val="000000"/>
                <w:sz w:val="24"/>
                <w:szCs w:val="24"/>
              </w:rPr>
              <w:t>Дополнительная:</w:t>
            </w:r>
          </w:p>
        </w:tc>
      </w:tr>
      <w:tr w:rsidR="00505C30">
        <w:trPr>
          <w:trHeight w:hRule="exact" w:val="26"/>
        </w:trPr>
        <w:tc>
          <w:tcPr>
            <w:tcW w:w="9654" w:type="dxa"/>
            <w:gridSpan w:val="2"/>
            <w:vMerge w:val="restart"/>
            <w:shd w:val="clear" w:color="000000" w:fill="FFFFFF"/>
            <w:tcMar>
              <w:left w:w="34" w:type="dxa"/>
              <w:right w:w="34" w:type="dxa"/>
            </w:tcMar>
          </w:tcPr>
          <w:p w:rsidR="00505C30" w:rsidRDefault="001E31E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Семиотика</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лингвистика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Махлина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Семиотика</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лингвистика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СПбКО,</w:t>
            </w:r>
            <w:r>
              <w:t xml:space="preserve"> </w:t>
            </w:r>
            <w:r>
              <w:rPr>
                <w:rFonts w:ascii="Times New Roman" w:hAnsi="Times New Roman" w:cs="Times New Roman"/>
                <w:color w:val="000000"/>
                <w:sz w:val="24"/>
                <w:szCs w:val="24"/>
              </w:rPr>
              <w:t>2010.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978-5-903983-19-3.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05CD7">
                <w:rPr>
                  <w:rStyle w:val="a3"/>
                </w:rPr>
                <w:t>http://www.iprbookshop.ru/11264.html</w:t>
              </w:r>
            </w:hyperlink>
            <w:r>
              <w:t xml:space="preserve"> </w:t>
            </w:r>
          </w:p>
        </w:tc>
      </w:tr>
      <w:tr w:rsidR="00505C30">
        <w:trPr>
          <w:trHeight w:hRule="exact" w:val="799"/>
        </w:trPr>
        <w:tc>
          <w:tcPr>
            <w:tcW w:w="9654" w:type="dxa"/>
            <w:gridSpan w:val="2"/>
            <w:vMerge/>
            <w:shd w:val="clear" w:color="000000" w:fill="FFFFFF"/>
            <w:tcMar>
              <w:left w:w="34" w:type="dxa"/>
              <w:right w:w="34" w:type="dxa"/>
            </w:tcMar>
          </w:tcPr>
          <w:p w:rsidR="00505C30" w:rsidRDefault="00505C30"/>
        </w:tc>
      </w:tr>
      <w:tr w:rsidR="00505C30">
        <w:trPr>
          <w:trHeight w:hRule="exact" w:val="826"/>
        </w:trPr>
        <w:tc>
          <w:tcPr>
            <w:tcW w:w="9654" w:type="dxa"/>
            <w:gridSpan w:val="2"/>
            <w:shd w:val="clear" w:color="000000" w:fill="FFFFFF"/>
            <w:tcMar>
              <w:left w:w="34" w:type="dxa"/>
              <w:right w:w="34" w:type="dxa"/>
            </w:tcMar>
          </w:tcPr>
          <w:p w:rsidR="00505C30" w:rsidRDefault="001E31E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Семиотика</w:t>
            </w:r>
            <w:r>
              <w:t xml:space="preserve"> </w:t>
            </w:r>
            <w:r>
              <w:rPr>
                <w:rFonts w:ascii="Times New Roman" w:hAnsi="Times New Roman" w:cs="Times New Roman"/>
                <w:color w:val="000000"/>
                <w:sz w:val="24"/>
                <w:szCs w:val="24"/>
              </w:rPr>
              <w:t>искусства.</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онтология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Лободанов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имени</w:t>
            </w:r>
            <w:r>
              <w:t xml:space="preserve"> </w:t>
            </w:r>
            <w:r>
              <w:rPr>
                <w:rFonts w:ascii="Times New Roman" w:hAnsi="Times New Roman" w:cs="Times New Roman"/>
                <w:color w:val="000000"/>
                <w:sz w:val="24"/>
                <w:szCs w:val="24"/>
              </w:rPr>
              <w:t>М.В.</w:t>
            </w:r>
            <w:r>
              <w:t xml:space="preserve"> </w:t>
            </w:r>
            <w:r>
              <w:rPr>
                <w:rFonts w:ascii="Times New Roman" w:hAnsi="Times New Roman" w:cs="Times New Roman"/>
                <w:color w:val="000000"/>
                <w:sz w:val="24"/>
                <w:szCs w:val="24"/>
              </w:rPr>
              <w:t>Ломоносова,</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978-5-19-010803-3.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05CD7">
                <w:rPr>
                  <w:rStyle w:val="a3"/>
                </w:rPr>
                <w:t>http://www.iprbookshop.ru/54652.html</w:t>
              </w:r>
            </w:hyperlink>
            <w:r>
              <w:t xml:space="preserve"> </w:t>
            </w:r>
          </w:p>
        </w:tc>
      </w:tr>
      <w:tr w:rsidR="00505C30">
        <w:trPr>
          <w:trHeight w:hRule="exact" w:val="585"/>
        </w:trPr>
        <w:tc>
          <w:tcPr>
            <w:tcW w:w="9654" w:type="dxa"/>
            <w:gridSpan w:val="2"/>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05C30">
        <w:trPr>
          <w:trHeight w:hRule="exact" w:val="499"/>
        </w:trPr>
        <w:tc>
          <w:tcPr>
            <w:tcW w:w="9654" w:type="dxa"/>
            <w:gridSpan w:val="2"/>
            <w:shd w:val="clear" w:color="000000" w:fill="FFFFFF"/>
            <w:tcMar>
              <w:left w:w="34" w:type="dxa"/>
              <w:right w:w="34" w:type="dxa"/>
            </w:tcMar>
          </w:tcPr>
          <w:p w:rsidR="00505C30" w:rsidRDefault="001E31E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E05CD7">
                <w:rPr>
                  <w:rStyle w:val="a3"/>
                  <w:rFonts w:ascii="Times New Roman" w:hAnsi="Times New Roman" w:cs="Times New Roman"/>
                  <w:sz w:val="24"/>
                  <w:szCs w:val="24"/>
                </w:rPr>
                <w:t>http://www.iprbookshop.ru</w:t>
              </w:r>
            </w:hyperlink>
          </w:p>
        </w:tc>
      </w:tr>
    </w:tbl>
    <w:p w:rsidR="00505C30" w:rsidRDefault="001E31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5C30">
        <w:trPr>
          <w:trHeight w:hRule="exact" w:val="9480"/>
        </w:trPr>
        <w:tc>
          <w:tcPr>
            <w:tcW w:w="9654" w:type="dxa"/>
            <w:shd w:val="clear" w:color="000000" w:fill="FFFFFF"/>
            <w:tcMar>
              <w:left w:w="34" w:type="dxa"/>
              <w:right w:w="34" w:type="dxa"/>
            </w:tcMar>
          </w:tcPr>
          <w:p w:rsidR="00505C30" w:rsidRDefault="001E31E9">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10" w:history="1">
              <w:r w:rsidR="00E05CD7">
                <w:rPr>
                  <w:rStyle w:val="a3"/>
                  <w:rFonts w:ascii="Times New Roman" w:hAnsi="Times New Roman" w:cs="Times New Roman"/>
                  <w:sz w:val="24"/>
                  <w:szCs w:val="24"/>
                </w:rPr>
                <w:t>http://biblio-online.ru</w:t>
              </w:r>
            </w:hyperlink>
          </w:p>
          <w:p w:rsidR="00505C30" w:rsidRDefault="001E31E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E05CD7">
                <w:rPr>
                  <w:rStyle w:val="a3"/>
                  <w:rFonts w:ascii="Times New Roman" w:hAnsi="Times New Roman" w:cs="Times New Roman"/>
                  <w:sz w:val="24"/>
                  <w:szCs w:val="24"/>
                </w:rPr>
                <w:t>http://window.edu.ru/</w:t>
              </w:r>
            </w:hyperlink>
          </w:p>
          <w:p w:rsidR="00505C30" w:rsidRDefault="001E31E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E05CD7">
                <w:rPr>
                  <w:rStyle w:val="a3"/>
                  <w:rFonts w:ascii="Times New Roman" w:hAnsi="Times New Roman" w:cs="Times New Roman"/>
                  <w:sz w:val="24"/>
                  <w:szCs w:val="24"/>
                </w:rPr>
                <w:t>http://elibrary.ru</w:t>
              </w:r>
            </w:hyperlink>
          </w:p>
          <w:p w:rsidR="00505C30" w:rsidRDefault="001E31E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E05CD7">
                <w:rPr>
                  <w:rStyle w:val="a3"/>
                  <w:rFonts w:ascii="Times New Roman" w:hAnsi="Times New Roman" w:cs="Times New Roman"/>
                  <w:sz w:val="24"/>
                  <w:szCs w:val="24"/>
                </w:rPr>
                <w:t>http://www.sciencedirect.com</w:t>
              </w:r>
            </w:hyperlink>
          </w:p>
          <w:p w:rsidR="00505C30" w:rsidRDefault="001E31E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505C30" w:rsidRDefault="001E31E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E05CD7">
                <w:rPr>
                  <w:rStyle w:val="a3"/>
                  <w:rFonts w:ascii="Times New Roman" w:hAnsi="Times New Roman" w:cs="Times New Roman"/>
                  <w:sz w:val="24"/>
                  <w:szCs w:val="24"/>
                </w:rPr>
                <w:t>http://journals.cambridge.org</w:t>
              </w:r>
            </w:hyperlink>
          </w:p>
          <w:p w:rsidR="00505C30" w:rsidRDefault="001E31E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E05CD7">
                <w:rPr>
                  <w:rStyle w:val="a3"/>
                  <w:rFonts w:ascii="Times New Roman" w:hAnsi="Times New Roman" w:cs="Times New Roman"/>
                  <w:sz w:val="24"/>
                  <w:szCs w:val="24"/>
                </w:rPr>
                <w:t>http://www.oxfordjoumals.org</w:t>
              </w:r>
            </w:hyperlink>
          </w:p>
          <w:p w:rsidR="00505C30" w:rsidRDefault="001E31E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E05CD7">
                <w:rPr>
                  <w:rStyle w:val="a3"/>
                  <w:rFonts w:ascii="Times New Roman" w:hAnsi="Times New Roman" w:cs="Times New Roman"/>
                  <w:sz w:val="24"/>
                  <w:szCs w:val="24"/>
                </w:rPr>
                <w:t>http://dic.academic.ru/</w:t>
              </w:r>
            </w:hyperlink>
          </w:p>
          <w:p w:rsidR="00505C30" w:rsidRDefault="001E31E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E05CD7">
                <w:rPr>
                  <w:rStyle w:val="a3"/>
                  <w:rFonts w:ascii="Times New Roman" w:hAnsi="Times New Roman" w:cs="Times New Roman"/>
                  <w:sz w:val="24"/>
                  <w:szCs w:val="24"/>
                </w:rPr>
                <w:t>http://www.benran.ru</w:t>
              </w:r>
            </w:hyperlink>
          </w:p>
          <w:p w:rsidR="00505C30" w:rsidRDefault="001E31E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E05CD7">
                <w:rPr>
                  <w:rStyle w:val="a3"/>
                  <w:rFonts w:ascii="Times New Roman" w:hAnsi="Times New Roman" w:cs="Times New Roman"/>
                  <w:sz w:val="24"/>
                  <w:szCs w:val="24"/>
                </w:rPr>
                <w:t>http://www.gks.ru</w:t>
              </w:r>
            </w:hyperlink>
          </w:p>
          <w:p w:rsidR="00505C30" w:rsidRDefault="001E31E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E05CD7">
                <w:rPr>
                  <w:rStyle w:val="a3"/>
                  <w:rFonts w:ascii="Times New Roman" w:hAnsi="Times New Roman" w:cs="Times New Roman"/>
                  <w:sz w:val="24"/>
                  <w:szCs w:val="24"/>
                </w:rPr>
                <w:t>http://diss.rsl.ru</w:t>
              </w:r>
            </w:hyperlink>
          </w:p>
          <w:p w:rsidR="00505C30" w:rsidRDefault="001E31E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E05CD7">
                <w:rPr>
                  <w:rStyle w:val="a3"/>
                  <w:rFonts w:ascii="Times New Roman" w:hAnsi="Times New Roman" w:cs="Times New Roman"/>
                  <w:sz w:val="24"/>
                  <w:szCs w:val="24"/>
                </w:rPr>
                <w:t>http://ru.spinform.ru</w:t>
              </w:r>
            </w:hyperlink>
          </w:p>
          <w:p w:rsidR="00505C30" w:rsidRDefault="001E31E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05C30" w:rsidRDefault="001E31E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05C30">
        <w:trPr>
          <w:trHeight w:hRule="exact" w:val="314"/>
        </w:trPr>
        <w:tc>
          <w:tcPr>
            <w:tcW w:w="9654" w:type="dxa"/>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05C30">
        <w:trPr>
          <w:trHeight w:hRule="exact" w:val="5596"/>
        </w:trPr>
        <w:tc>
          <w:tcPr>
            <w:tcW w:w="9654" w:type="dxa"/>
            <w:shd w:val="clear" w:color="000000" w:fill="FFFFFF"/>
            <w:tcMar>
              <w:left w:w="34" w:type="dxa"/>
              <w:right w:w="34" w:type="dxa"/>
            </w:tcMar>
          </w:tcPr>
          <w:p w:rsidR="00505C30" w:rsidRDefault="001E31E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05C30" w:rsidRDefault="001E31E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05C30" w:rsidRDefault="001E31E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05C30" w:rsidRDefault="001E31E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05C30" w:rsidRDefault="001E31E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505C30" w:rsidRDefault="001E31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5C30">
        <w:trPr>
          <w:trHeight w:hRule="exact" w:val="8218"/>
        </w:trPr>
        <w:tc>
          <w:tcPr>
            <w:tcW w:w="9654" w:type="dxa"/>
            <w:shd w:val="clear" w:color="000000" w:fill="FFFFFF"/>
            <w:tcMar>
              <w:left w:w="34" w:type="dxa"/>
              <w:right w:w="34" w:type="dxa"/>
            </w:tcMar>
          </w:tcPr>
          <w:p w:rsidR="00505C30" w:rsidRDefault="001E31E9">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505C30" w:rsidRDefault="001E31E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05C30" w:rsidRDefault="001E31E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05C30" w:rsidRDefault="001E31E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05C30" w:rsidRDefault="001E31E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05C30" w:rsidRDefault="001E31E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05C30" w:rsidRDefault="001E31E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05C30">
        <w:trPr>
          <w:trHeight w:hRule="exact" w:val="855"/>
        </w:trPr>
        <w:tc>
          <w:tcPr>
            <w:tcW w:w="9654" w:type="dxa"/>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05C30">
        <w:trPr>
          <w:trHeight w:hRule="exact" w:val="2989"/>
        </w:trPr>
        <w:tc>
          <w:tcPr>
            <w:tcW w:w="9654" w:type="dxa"/>
            <w:shd w:val="clear" w:color="000000" w:fill="FFFFFF"/>
            <w:tcMar>
              <w:left w:w="34" w:type="dxa"/>
              <w:right w:w="34" w:type="dxa"/>
            </w:tcMar>
          </w:tcPr>
          <w:p w:rsidR="00505C30" w:rsidRDefault="001E31E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05C30" w:rsidRDefault="00505C30">
            <w:pPr>
              <w:spacing w:after="0" w:line="240" w:lineRule="auto"/>
              <w:jc w:val="both"/>
              <w:rPr>
                <w:sz w:val="24"/>
                <w:szCs w:val="24"/>
              </w:rPr>
            </w:pPr>
          </w:p>
          <w:p w:rsidR="00505C30" w:rsidRDefault="001E31E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05C30" w:rsidRDefault="001E31E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05C30" w:rsidRDefault="001E31E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05C30" w:rsidRDefault="001E31E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05C30" w:rsidRDefault="001E31E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05C30" w:rsidRDefault="001E31E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05C30" w:rsidRDefault="00505C30">
            <w:pPr>
              <w:spacing w:after="0" w:line="240" w:lineRule="auto"/>
              <w:jc w:val="both"/>
              <w:rPr>
                <w:sz w:val="24"/>
                <w:szCs w:val="24"/>
              </w:rPr>
            </w:pPr>
          </w:p>
          <w:p w:rsidR="00505C30" w:rsidRDefault="001E31E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05C30">
        <w:trPr>
          <w:trHeight w:hRule="exact" w:val="304"/>
        </w:trPr>
        <w:tc>
          <w:tcPr>
            <w:tcW w:w="9654" w:type="dxa"/>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505C30">
        <w:trPr>
          <w:trHeight w:hRule="exact" w:val="304"/>
        </w:trPr>
        <w:tc>
          <w:tcPr>
            <w:tcW w:w="9654" w:type="dxa"/>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505C30">
        <w:trPr>
          <w:trHeight w:hRule="exact" w:val="304"/>
        </w:trPr>
        <w:tc>
          <w:tcPr>
            <w:tcW w:w="9654" w:type="dxa"/>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E05CD7">
                <w:rPr>
                  <w:rStyle w:val="a3"/>
                  <w:rFonts w:ascii="Times New Roman" w:hAnsi="Times New Roman" w:cs="Times New Roman"/>
                  <w:sz w:val="24"/>
                  <w:szCs w:val="24"/>
                </w:rPr>
                <w:t>http://www.president.kremlin.ru</w:t>
              </w:r>
            </w:hyperlink>
          </w:p>
        </w:tc>
      </w:tr>
      <w:tr w:rsidR="00505C30">
        <w:trPr>
          <w:trHeight w:hRule="exact" w:val="304"/>
        </w:trPr>
        <w:tc>
          <w:tcPr>
            <w:tcW w:w="9654" w:type="dxa"/>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E05CD7">
                <w:rPr>
                  <w:rStyle w:val="a3"/>
                  <w:rFonts w:ascii="Times New Roman" w:hAnsi="Times New Roman" w:cs="Times New Roman"/>
                  <w:sz w:val="24"/>
                  <w:szCs w:val="24"/>
                </w:rPr>
                <w:t>http://www.ict.edu.ru</w:t>
              </w:r>
            </w:hyperlink>
          </w:p>
        </w:tc>
      </w:tr>
      <w:tr w:rsidR="00505C30">
        <w:trPr>
          <w:trHeight w:hRule="exact" w:val="304"/>
        </w:trPr>
        <w:tc>
          <w:tcPr>
            <w:tcW w:w="9654" w:type="dxa"/>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05C30">
        <w:trPr>
          <w:trHeight w:hRule="exact" w:val="585"/>
        </w:trPr>
        <w:tc>
          <w:tcPr>
            <w:tcW w:w="9654" w:type="dxa"/>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05C30" w:rsidRDefault="001E31E9">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E05CD7">
                <w:rPr>
                  <w:rStyle w:val="a3"/>
                  <w:rFonts w:ascii="Times New Roman" w:hAnsi="Times New Roman" w:cs="Times New Roman"/>
                  <w:sz w:val="24"/>
                  <w:szCs w:val="24"/>
                </w:rPr>
                <w:t>http://fgosvo.ru</w:t>
              </w:r>
            </w:hyperlink>
          </w:p>
        </w:tc>
      </w:tr>
      <w:tr w:rsidR="00505C30">
        <w:trPr>
          <w:trHeight w:hRule="exact" w:val="304"/>
        </w:trPr>
        <w:tc>
          <w:tcPr>
            <w:tcW w:w="9654" w:type="dxa"/>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E05CD7">
                <w:rPr>
                  <w:rStyle w:val="a3"/>
                  <w:rFonts w:ascii="Times New Roman" w:hAnsi="Times New Roman" w:cs="Times New Roman"/>
                  <w:sz w:val="24"/>
                  <w:szCs w:val="24"/>
                </w:rPr>
                <w:t>http://pravo.gov.ru</w:t>
              </w:r>
            </w:hyperlink>
          </w:p>
        </w:tc>
      </w:tr>
      <w:tr w:rsidR="00505C30">
        <w:trPr>
          <w:trHeight w:hRule="exact" w:val="304"/>
        </w:trPr>
        <w:tc>
          <w:tcPr>
            <w:tcW w:w="9654" w:type="dxa"/>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E05CD7">
                <w:rPr>
                  <w:rStyle w:val="a3"/>
                  <w:rFonts w:ascii="Times New Roman" w:hAnsi="Times New Roman" w:cs="Times New Roman"/>
                  <w:sz w:val="24"/>
                  <w:szCs w:val="24"/>
                </w:rPr>
                <w:t>http://edu.garant.ru/omga/</w:t>
              </w:r>
            </w:hyperlink>
          </w:p>
        </w:tc>
      </w:tr>
      <w:tr w:rsidR="00505C30">
        <w:trPr>
          <w:trHeight w:hRule="exact" w:val="585"/>
        </w:trPr>
        <w:tc>
          <w:tcPr>
            <w:tcW w:w="9654" w:type="dxa"/>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E05CD7">
                <w:rPr>
                  <w:rStyle w:val="a3"/>
                  <w:rFonts w:ascii="Times New Roman" w:hAnsi="Times New Roman" w:cs="Times New Roman"/>
                  <w:sz w:val="24"/>
                  <w:szCs w:val="24"/>
                </w:rPr>
                <w:t>http://www.consultant.ru/edu/student/study/</w:t>
              </w:r>
            </w:hyperlink>
          </w:p>
        </w:tc>
      </w:tr>
    </w:tbl>
    <w:p w:rsidR="00505C30" w:rsidRDefault="001E31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5C30">
        <w:trPr>
          <w:trHeight w:hRule="exact" w:val="314"/>
        </w:trPr>
        <w:tc>
          <w:tcPr>
            <w:tcW w:w="9654" w:type="dxa"/>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505C30">
        <w:trPr>
          <w:trHeight w:hRule="exact" w:val="7587"/>
        </w:trPr>
        <w:tc>
          <w:tcPr>
            <w:tcW w:w="9654" w:type="dxa"/>
            <w:shd w:val="clear" w:color="000000" w:fill="FFFFFF"/>
            <w:tcMar>
              <w:left w:w="34" w:type="dxa"/>
              <w:right w:w="34" w:type="dxa"/>
            </w:tcMar>
          </w:tcPr>
          <w:p w:rsidR="00505C30" w:rsidRDefault="001E31E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05C30" w:rsidRDefault="001E31E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05C30" w:rsidRDefault="001E31E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05C30" w:rsidRDefault="001E31E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05C30" w:rsidRDefault="001E31E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05C30" w:rsidRDefault="001E31E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05C30" w:rsidRDefault="001E31E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05C30" w:rsidRDefault="001E31E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05C30" w:rsidRDefault="001E31E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05C30" w:rsidRDefault="001E31E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05C30" w:rsidRDefault="001E31E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05C30" w:rsidRDefault="001E31E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05C30" w:rsidRDefault="001E31E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05C30" w:rsidRDefault="001E31E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05C30">
        <w:trPr>
          <w:trHeight w:hRule="exact" w:val="277"/>
        </w:trPr>
        <w:tc>
          <w:tcPr>
            <w:tcW w:w="9640" w:type="dxa"/>
          </w:tcPr>
          <w:p w:rsidR="00505C30" w:rsidRDefault="00505C30"/>
        </w:tc>
      </w:tr>
      <w:tr w:rsidR="00505C30">
        <w:trPr>
          <w:trHeight w:hRule="exact" w:val="585"/>
        </w:trPr>
        <w:tc>
          <w:tcPr>
            <w:tcW w:w="9654" w:type="dxa"/>
            <w:shd w:val="clear" w:color="000000" w:fill="FFFFFF"/>
            <w:tcMar>
              <w:left w:w="34" w:type="dxa"/>
              <w:right w:w="34" w:type="dxa"/>
            </w:tcMar>
          </w:tcPr>
          <w:p w:rsidR="00505C30" w:rsidRDefault="001E31E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05C30">
        <w:trPr>
          <w:trHeight w:hRule="exact" w:val="6626"/>
        </w:trPr>
        <w:tc>
          <w:tcPr>
            <w:tcW w:w="9654" w:type="dxa"/>
            <w:shd w:val="clear" w:color="000000" w:fill="FFFFFF"/>
            <w:tcMar>
              <w:left w:w="34" w:type="dxa"/>
              <w:right w:w="34" w:type="dxa"/>
            </w:tcMar>
          </w:tcPr>
          <w:p w:rsidR="00505C30" w:rsidRDefault="001E31E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05C30" w:rsidRDefault="001E31E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05C30" w:rsidRDefault="001E31E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05C30" w:rsidRDefault="001E31E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505C30" w:rsidRDefault="001E31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5C30">
        <w:trPr>
          <w:trHeight w:hRule="exact" w:val="7587"/>
        </w:trPr>
        <w:tc>
          <w:tcPr>
            <w:tcW w:w="9654" w:type="dxa"/>
            <w:shd w:val="clear" w:color="000000" w:fill="FFFFFF"/>
            <w:tcMar>
              <w:left w:w="34" w:type="dxa"/>
              <w:right w:w="34" w:type="dxa"/>
            </w:tcMar>
          </w:tcPr>
          <w:p w:rsidR="00505C30" w:rsidRDefault="001E31E9">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05C30" w:rsidRDefault="001E31E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505C30" w:rsidRDefault="001E31E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05C30" w:rsidRDefault="00505C30"/>
    <w:sectPr w:rsidR="00505C3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5827"/>
    <w:rsid w:val="0002418B"/>
    <w:rsid w:val="001E31E9"/>
    <w:rsid w:val="001F0BC7"/>
    <w:rsid w:val="00505C30"/>
    <w:rsid w:val="00D31453"/>
    <w:rsid w:val="00E05CD7"/>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31E9"/>
    <w:rPr>
      <w:color w:val="0563C1" w:themeColor="hyperlink"/>
      <w:u w:val="single"/>
    </w:rPr>
  </w:style>
  <w:style w:type="character" w:styleId="a4">
    <w:name w:val="Unresolved Mention"/>
    <w:basedOn w:val="a0"/>
    <w:uiPriority w:val="99"/>
    <w:semiHidden/>
    <w:unhideWhenUsed/>
    <w:rsid w:val="001E3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54652.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1126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36558.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4474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www.iprbookshop.ru/57150.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6687</Words>
  <Characters>38118</Characters>
  <Application>Microsoft Office Word</Application>
  <DocSecurity>0</DocSecurity>
  <Lines>317</Lines>
  <Paragraphs>89</Paragraphs>
  <ScaleCrop>false</ScaleCrop>
  <Company/>
  <LinksUpToDate>false</LinksUpToDate>
  <CharactersWithSpaces>44716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2022-2023_ФГОС3++2022_Бак-ОФО-Жур(22)_plx_Основы семиотики </dc:title>
  <dc:creator>FastReport.NET</dc:creator>
  <cp:lastModifiedBy>Mark Bernstorf</cp:lastModifiedBy>
  <cp:revision>4</cp:revision>
  <dcterms:created xsi:type="dcterms:W3CDTF">2022-05-02T09:45:00Z</dcterms:created>
  <dcterms:modified xsi:type="dcterms:W3CDTF">2022-11-12T17:39:00Z</dcterms:modified>
</cp:coreProperties>
</file>